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FE8" w:rsidRPr="00E172A5" w:rsidRDefault="004E6F72" w:rsidP="0052250A">
      <w:pPr>
        <w:tabs>
          <w:tab w:val="left" w:pos="900"/>
        </w:tabs>
        <w:spacing w:after="0" w:line="480" w:lineRule="auto"/>
        <w:jc w:val="both"/>
        <w:rPr>
          <w:rFonts w:ascii="Times New Roman" w:hAnsi="Times New Roman"/>
          <w:sz w:val="24"/>
        </w:rPr>
      </w:pPr>
      <w:r>
        <w:rPr>
          <w:rFonts w:ascii="Times New Roman" w:hAnsi="Times New Roman"/>
          <w:sz w:val="24"/>
        </w:rPr>
        <w:t>AUTHOR</w:t>
      </w:r>
      <w:r w:rsidR="00DF3FE8">
        <w:rPr>
          <w:rFonts w:ascii="Times New Roman" w:hAnsi="Times New Roman"/>
          <w:sz w:val="24"/>
        </w:rPr>
        <w:t>:</w:t>
      </w:r>
      <w:r w:rsidR="00DF3FE8">
        <w:rPr>
          <w:rFonts w:ascii="Times New Roman" w:hAnsi="Times New Roman"/>
          <w:sz w:val="24"/>
        </w:rPr>
        <w:tab/>
      </w:r>
      <w:r>
        <w:rPr>
          <w:rFonts w:ascii="Times New Roman" w:hAnsi="Times New Roman"/>
          <w:sz w:val="24"/>
        </w:rPr>
        <w:t xml:space="preserve">Earl </w:t>
      </w:r>
      <w:proofErr w:type="spellStart"/>
      <w:r>
        <w:rPr>
          <w:rFonts w:ascii="Times New Roman" w:hAnsi="Times New Roman"/>
          <w:sz w:val="24"/>
        </w:rPr>
        <w:t>McGowen</w:t>
      </w:r>
      <w:proofErr w:type="spellEnd"/>
    </w:p>
    <w:p w:rsidR="00DF3FE8" w:rsidRPr="00E172A5" w:rsidRDefault="00DF3FE8" w:rsidP="0052250A">
      <w:pPr>
        <w:tabs>
          <w:tab w:val="left" w:pos="900"/>
        </w:tabs>
        <w:spacing w:after="0" w:line="480" w:lineRule="auto"/>
        <w:jc w:val="both"/>
        <w:rPr>
          <w:rFonts w:ascii="Times New Roman" w:hAnsi="Times New Roman"/>
          <w:sz w:val="24"/>
        </w:rPr>
      </w:pPr>
      <w:r>
        <w:rPr>
          <w:rFonts w:ascii="Times New Roman" w:hAnsi="Times New Roman"/>
          <w:sz w:val="24"/>
        </w:rPr>
        <w:t>DATE:</w:t>
      </w:r>
      <w:r>
        <w:rPr>
          <w:rFonts w:ascii="Times New Roman" w:hAnsi="Times New Roman"/>
          <w:sz w:val="24"/>
        </w:rPr>
        <w:tab/>
      </w:r>
      <w:r w:rsidR="00F15B37">
        <w:rPr>
          <w:rFonts w:ascii="Times New Roman" w:hAnsi="Times New Roman"/>
          <w:sz w:val="24"/>
        </w:rPr>
        <w:tab/>
      </w:r>
      <w:r w:rsidR="005B6878">
        <w:rPr>
          <w:rFonts w:ascii="Times New Roman" w:hAnsi="Times New Roman"/>
          <w:sz w:val="24"/>
        </w:rPr>
        <w:fldChar w:fldCharType="begin"/>
      </w:r>
      <w:r>
        <w:rPr>
          <w:rFonts w:ascii="Times New Roman" w:hAnsi="Times New Roman"/>
          <w:sz w:val="24"/>
        </w:rPr>
        <w:instrText xml:space="preserve"> DATE \@ "MMMM d, yyyy" </w:instrText>
      </w:r>
      <w:r w:rsidR="005B6878">
        <w:rPr>
          <w:rFonts w:ascii="Times New Roman" w:hAnsi="Times New Roman"/>
          <w:sz w:val="24"/>
        </w:rPr>
        <w:fldChar w:fldCharType="separate"/>
      </w:r>
      <w:r w:rsidR="008B4F06">
        <w:rPr>
          <w:rFonts w:ascii="Times New Roman" w:hAnsi="Times New Roman"/>
          <w:noProof/>
          <w:sz w:val="24"/>
        </w:rPr>
        <w:t>April 24, 2012</w:t>
      </w:r>
      <w:r w:rsidR="005B6878">
        <w:rPr>
          <w:rFonts w:ascii="Times New Roman" w:hAnsi="Times New Roman"/>
          <w:sz w:val="24"/>
        </w:rPr>
        <w:fldChar w:fldCharType="end"/>
      </w:r>
    </w:p>
    <w:p w:rsidR="00DF3FE8" w:rsidRPr="00E172A5" w:rsidRDefault="00DF3FE8" w:rsidP="0052250A">
      <w:pPr>
        <w:tabs>
          <w:tab w:val="left" w:pos="900"/>
        </w:tabs>
        <w:spacing w:after="0" w:line="480" w:lineRule="auto"/>
        <w:jc w:val="both"/>
        <w:rPr>
          <w:rFonts w:ascii="Times New Roman" w:hAnsi="Times New Roman"/>
          <w:sz w:val="24"/>
        </w:rPr>
      </w:pPr>
      <w:r>
        <w:rPr>
          <w:rFonts w:ascii="Times New Roman" w:hAnsi="Times New Roman"/>
          <w:sz w:val="24"/>
        </w:rPr>
        <w:t>FILE:</w:t>
      </w:r>
      <w:r>
        <w:rPr>
          <w:rFonts w:ascii="Times New Roman" w:hAnsi="Times New Roman"/>
          <w:sz w:val="24"/>
        </w:rPr>
        <w:tab/>
      </w:r>
      <w:r w:rsidR="00F15B37">
        <w:rPr>
          <w:rFonts w:ascii="Times New Roman" w:hAnsi="Times New Roman"/>
          <w:sz w:val="24"/>
        </w:rPr>
        <w:tab/>
      </w:r>
      <w:r>
        <w:rPr>
          <w:rFonts w:ascii="Times New Roman" w:hAnsi="Times New Roman"/>
          <w:sz w:val="24"/>
        </w:rPr>
        <w:t>Outrageous Conduct</w:t>
      </w:r>
    </w:p>
    <w:p w:rsidR="009924DD" w:rsidRDefault="00DF3FE8" w:rsidP="0052250A">
      <w:pPr>
        <w:tabs>
          <w:tab w:val="left" w:pos="900"/>
        </w:tabs>
        <w:spacing w:after="0" w:line="480" w:lineRule="auto"/>
        <w:jc w:val="both"/>
        <w:rPr>
          <w:rFonts w:ascii="Times New Roman" w:hAnsi="Times New Roman"/>
          <w:sz w:val="24"/>
        </w:rPr>
      </w:pPr>
      <w:r>
        <w:rPr>
          <w:rFonts w:ascii="Times New Roman" w:hAnsi="Times New Roman"/>
          <w:sz w:val="24"/>
        </w:rPr>
        <w:t>RE:</w:t>
      </w:r>
      <w:r>
        <w:rPr>
          <w:rFonts w:ascii="Times New Roman" w:hAnsi="Times New Roman"/>
          <w:sz w:val="24"/>
        </w:rPr>
        <w:tab/>
      </w:r>
      <w:r w:rsidR="00F15B37">
        <w:rPr>
          <w:rFonts w:ascii="Times New Roman" w:hAnsi="Times New Roman"/>
          <w:sz w:val="24"/>
        </w:rPr>
        <w:tab/>
      </w:r>
      <w:r w:rsidR="001921FB">
        <w:rPr>
          <w:rFonts w:ascii="Times New Roman" w:hAnsi="Times New Roman"/>
          <w:sz w:val="24"/>
        </w:rPr>
        <w:t>Green Memo</w:t>
      </w:r>
    </w:p>
    <w:p w:rsidR="00DF3FE8" w:rsidRPr="00BF0132" w:rsidRDefault="005B6878" w:rsidP="0052250A">
      <w:pPr>
        <w:tabs>
          <w:tab w:val="left" w:pos="900"/>
        </w:tabs>
        <w:spacing w:after="0" w:line="480" w:lineRule="auto"/>
        <w:jc w:val="both"/>
        <w:rPr>
          <w:rFonts w:ascii="Times New Roman" w:hAnsi="Times New Roman"/>
          <w:sz w:val="24"/>
        </w:rPr>
      </w:pPr>
      <w:r>
        <w:rPr>
          <w:rFonts w:ascii="Times New Roman" w:hAnsi="Times New Roman"/>
          <w:noProof/>
          <w:sz w:val="24"/>
        </w:rPr>
        <w:pict>
          <v:shapetype id="_x0000_t32" coordsize="21600,21600" o:spt="32" o:oned="t" path="m,l21600,21600e" filled="f">
            <v:path arrowok="t" fillok="f" o:connecttype="none"/>
            <o:lock v:ext="edit" shapetype="t"/>
          </v:shapetype>
          <v:shape id="_x0000_s1027" type="#_x0000_t32" style="position:absolute;left:0;text-align:left;margin-left:.75pt;margin-top:14.25pt;width:468pt;height:0;z-index:251657728" o:connectortype="straight"/>
        </w:pict>
      </w:r>
    </w:p>
    <w:p w:rsidR="00E73432" w:rsidRPr="00E73432" w:rsidRDefault="00E73432" w:rsidP="002B2268">
      <w:pPr>
        <w:spacing w:after="0" w:line="480" w:lineRule="auto"/>
        <w:jc w:val="center"/>
        <w:rPr>
          <w:rFonts w:ascii="Times New Roman" w:hAnsi="Times New Roman"/>
          <w:b/>
          <w:sz w:val="24"/>
        </w:rPr>
      </w:pPr>
      <w:r w:rsidRPr="00E73432">
        <w:rPr>
          <w:rFonts w:ascii="Times New Roman" w:hAnsi="Times New Roman"/>
          <w:b/>
          <w:sz w:val="24"/>
        </w:rPr>
        <w:t>QUESTION PRESENTED</w:t>
      </w:r>
    </w:p>
    <w:p w:rsidR="00F22BEE" w:rsidRPr="00F22BEE" w:rsidRDefault="00E4536D" w:rsidP="0052250A">
      <w:pPr>
        <w:spacing w:after="0" w:line="480" w:lineRule="auto"/>
        <w:ind w:firstLine="720"/>
        <w:jc w:val="both"/>
        <w:rPr>
          <w:rFonts w:ascii="Times New Roman" w:hAnsi="Times New Roman"/>
          <w:sz w:val="24"/>
        </w:rPr>
      </w:pPr>
      <w:r>
        <w:rPr>
          <w:rFonts w:ascii="Times New Roman" w:hAnsi="Times New Roman"/>
          <w:sz w:val="24"/>
        </w:rPr>
        <w:t>Does Jennifer W. Green</w:t>
      </w:r>
      <w:r w:rsidR="00CD4FBC" w:rsidRPr="00CD4FBC">
        <w:rPr>
          <w:rFonts w:ascii="Times New Roman" w:hAnsi="Times New Roman"/>
          <w:sz w:val="24"/>
        </w:rPr>
        <w:t xml:space="preserve"> </w:t>
      </w:r>
      <w:r w:rsidR="00CD4FBC">
        <w:rPr>
          <w:rFonts w:ascii="Times New Roman" w:hAnsi="Times New Roman"/>
          <w:sz w:val="24"/>
        </w:rPr>
        <w:t xml:space="preserve">have a </w:t>
      </w:r>
      <w:r w:rsidR="00CD4FBC" w:rsidRPr="00E73432">
        <w:rPr>
          <w:rFonts w:ascii="Times New Roman" w:hAnsi="Times New Roman"/>
          <w:sz w:val="24"/>
        </w:rPr>
        <w:t xml:space="preserve">claim </w:t>
      </w:r>
      <w:r w:rsidR="00CD4FBC">
        <w:rPr>
          <w:rFonts w:ascii="Times New Roman" w:hAnsi="Times New Roman"/>
          <w:sz w:val="24"/>
        </w:rPr>
        <w:t>that sufficiently alleges e</w:t>
      </w:r>
      <w:r w:rsidR="00063A6C">
        <w:rPr>
          <w:rFonts w:ascii="Times New Roman" w:hAnsi="Times New Roman"/>
          <w:sz w:val="24"/>
        </w:rPr>
        <w:t>xtreme and outrageous conduct that will</w:t>
      </w:r>
      <w:r w:rsidR="00CD4FBC" w:rsidRPr="00E73432">
        <w:rPr>
          <w:rFonts w:ascii="Times New Roman" w:hAnsi="Times New Roman"/>
          <w:sz w:val="24"/>
        </w:rPr>
        <w:t xml:space="preserve"> survive a Colo. R. Civ. P. 12(b</w:t>
      </w:r>
      <w:proofErr w:type="gramStart"/>
      <w:r w:rsidR="00CD4FBC" w:rsidRPr="00E73432">
        <w:rPr>
          <w:rFonts w:ascii="Times New Roman" w:hAnsi="Times New Roman"/>
          <w:sz w:val="24"/>
        </w:rPr>
        <w:t>)(</w:t>
      </w:r>
      <w:proofErr w:type="gramEnd"/>
      <w:r w:rsidR="00CD4FBC" w:rsidRPr="00E73432">
        <w:rPr>
          <w:rFonts w:ascii="Times New Roman" w:hAnsi="Times New Roman"/>
          <w:sz w:val="24"/>
        </w:rPr>
        <w:t>5) (2003) motion to dismiss</w:t>
      </w:r>
      <w:r w:rsidR="006800DE">
        <w:rPr>
          <w:rFonts w:ascii="Times New Roman" w:hAnsi="Times New Roman"/>
          <w:sz w:val="24"/>
        </w:rPr>
        <w:t>?</w:t>
      </w:r>
      <w:r w:rsidR="006D1E67">
        <w:rPr>
          <w:rFonts w:ascii="Times New Roman" w:hAnsi="Times New Roman"/>
          <w:sz w:val="24"/>
        </w:rPr>
        <w:t xml:space="preserve">  The complaint alleges she </w:t>
      </w:r>
      <w:r>
        <w:rPr>
          <w:rFonts w:ascii="Times New Roman" w:hAnsi="Times New Roman"/>
          <w:sz w:val="24"/>
        </w:rPr>
        <w:t>receiv</w:t>
      </w:r>
      <w:r w:rsidR="006D1E67">
        <w:rPr>
          <w:rFonts w:ascii="Times New Roman" w:hAnsi="Times New Roman"/>
          <w:sz w:val="24"/>
        </w:rPr>
        <w:t xml:space="preserve">ed </w:t>
      </w:r>
      <w:r>
        <w:rPr>
          <w:rFonts w:ascii="Times New Roman" w:hAnsi="Times New Roman"/>
          <w:sz w:val="24"/>
        </w:rPr>
        <w:t>a faxed invoice</w:t>
      </w:r>
      <w:r w:rsidR="00E164CC">
        <w:rPr>
          <w:rFonts w:ascii="Times New Roman" w:hAnsi="Times New Roman"/>
          <w:sz w:val="24"/>
        </w:rPr>
        <w:t xml:space="preserve"> </w:t>
      </w:r>
      <w:r>
        <w:rPr>
          <w:rFonts w:ascii="Times New Roman" w:hAnsi="Times New Roman"/>
          <w:sz w:val="24"/>
        </w:rPr>
        <w:t>contain</w:t>
      </w:r>
      <w:r w:rsidR="00E40BEC">
        <w:rPr>
          <w:rFonts w:ascii="Times New Roman" w:hAnsi="Times New Roman"/>
          <w:sz w:val="24"/>
        </w:rPr>
        <w:t>ing</w:t>
      </w:r>
      <w:r>
        <w:rPr>
          <w:rFonts w:ascii="Times New Roman" w:hAnsi="Times New Roman"/>
          <w:sz w:val="24"/>
        </w:rPr>
        <w:t xml:space="preserve"> </w:t>
      </w:r>
      <w:r w:rsidR="00E40BEC">
        <w:rPr>
          <w:rFonts w:ascii="Times New Roman" w:hAnsi="Times New Roman"/>
          <w:sz w:val="24"/>
        </w:rPr>
        <w:t xml:space="preserve">sensitive and </w:t>
      </w:r>
      <w:r>
        <w:rPr>
          <w:rFonts w:ascii="Times New Roman" w:hAnsi="Times New Roman"/>
          <w:sz w:val="24"/>
        </w:rPr>
        <w:t>private medical</w:t>
      </w:r>
      <w:r w:rsidR="00D51DF0">
        <w:rPr>
          <w:rFonts w:ascii="Times New Roman" w:hAnsi="Times New Roman"/>
          <w:sz w:val="24"/>
        </w:rPr>
        <w:t xml:space="preserve"> information</w:t>
      </w:r>
      <w:r w:rsidR="006D1E67">
        <w:rPr>
          <w:rFonts w:ascii="Times New Roman" w:hAnsi="Times New Roman"/>
          <w:sz w:val="24"/>
        </w:rPr>
        <w:t>, which her employer</w:t>
      </w:r>
      <w:r w:rsidR="009F4FC0">
        <w:rPr>
          <w:rFonts w:ascii="Times New Roman" w:hAnsi="Times New Roman"/>
          <w:sz w:val="24"/>
        </w:rPr>
        <w:t xml:space="preserve"> and coworkers</w:t>
      </w:r>
      <w:r w:rsidR="006D1E67">
        <w:rPr>
          <w:rFonts w:ascii="Times New Roman" w:hAnsi="Times New Roman"/>
          <w:sz w:val="24"/>
        </w:rPr>
        <w:t xml:space="preserve"> saw</w:t>
      </w:r>
      <w:r w:rsidR="009527BF">
        <w:rPr>
          <w:rFonts w:ascii="Times New Roman" w:hAnsi="Times New Roman"/>
          <w:sz w:val="24"/>
        </w:rPr>
        <w:t>;</w:t>
      </w:r>
      <w:r>
        <w:rPr>
          <w:rFonts w:ascii="Times New Roman" w:hAnsi="Times New Roman"/>
          <w:sz w:val="24"/>
        </w:rPr>
        <w:t xml:space="preserve"> </w:t>
      </w:r>
      <w:r w:rsidR="006D1E67">
        <w:rPr>
          <w:rFonts w:ascii="Times New Roman" w:hAnsi="Times New Roman"/>
          <w:sz w:val="24"/>
        </w:rPr>
        <w:t>therefore</w:t>
      </w:r>
      <w:r w:rsidR="009527BF">
        <w:rPr>
          <w:rFonts w:ascii="Times New Roman" w:hAnsi="Times New Roman"/>
          <w:sz w:val="24"/>
        </w:rPr>
        <w:t>,</w:t>
      </w:r>
      <w:r w:rsidR="006D1E67">
        <w:rPr>
          <w:rFonts w:ascii="Times New Roman" w:hAnsi="Times New Roman"/>
          <w:sz w:val="24"/>
        </w:rPr>
        <w:t xml:space="preserve"> causing</w:t>
      </w:r>
      <w:r w:rsidR="00E40BEC">
        <w:rPr>
          <w:rFonts w:ascii="Times New Roman" w:hAnsi="Times New Roman"/>
          <w:sz w:val="24"/>
        </w:rPr>
        <w:t xml:space="preserve"> her to suffer from </w:t>
      </w:r>
      <w:r w:rsidR="006D1E67">
        <w:rPr>
          <w:rFonts w:ascii="Times New Roman" w:hAnsi="Times New Roman"/>
          <w:sz w:val="24"/>
        </w:rPr>
        <w:t>emotional distress.</w:t>
      </w:r>
    </w:p>
    <w:p w:rsidR="00E73432" w:rsidRPr="00E73432" w:rsidRDefault="00E73432" w:rsidP="002B2268">
      <w:pPr>
        <w:spacing w:after="0" w:line="480" w:lineRule="auto"/>
        <w:jc w:val="center"/>
        <w:rPr>
          <w:rFonts w:ascii="Times New Roman" w:hAnsi="Times New Roman"/>
          <w:b/>
          <w:sz w:val="24"/>
        </w:rPr>
      </w:pPr>
      <w:r w:rsidRPr="00E73432">
        <w:rPr>
          <w:rFonts w:ascii="Times New Roman" w:hAnsi="Times New Roman"/>
          <w:b/>
          <w:sz w:val="24"/>
        </w:rPr>
        <w:t>BRIEF ANSWER</w:t>
      </w:r>
    </w:p>
    <w:p w:rsidR="005F00C8" w:rsidRPr="006800DE" w:rsidRDefault="003C72CB" w:rsidP="006800DE">
      <w:pPr>
        <w:spacing w:after="0" w:line="480" w:lineRule="auto"/>
        <w:ind w:firstLine="720"/>
        <w:jc w:val="both"/>
        <w:rPr>
          <w:rFonts w:ascii="Times New Roman" w:hAnsi="Times New Roman"/>
          <w:sz w:val="24"/>
        </w:rPr>
      </w:pPr>
      <w:r>
        <w:rPr>
          <w:rFonts w:ascii="Times New Roman" w:hAnsi="Times New Roman"/>
          <w:sz w:val="24"/>
        </w:rPr>
        <w:t xml:space="preserve">Green’s complaint will survive a </w:t>
      </w:r>
      <w:r w:rsidRPr="00E73432">
        <w:rPr>
          <w:rFonts w:ascii="Times New Roman" w:hAnsi="Times New Roman"/>
          <w:sz w:val="24"/>
        </w:rPr>
        <w:t>Colo. R. Civ. P. 12(b</w:t>
      </w:r>
      <w:proofErr w:type="gramStart"/>
      <w:r w:rsidRPr="00E73432">
        <w:rPr>
          <w:rFonts w:ascii="Times New Roman" w:hAnsi="Times New Roman"/>
          <w:sz w:val="24"/>
        </w:rPr>
        <w:t>)(</w:t>
      </w:r>
      <w:proofErr w:type="gramEnd"/>
      <w:r w:rsidRPr="00E73432">
        <w:rPr>
          <w:rFonts w:ascii="Times New Roman" w:hAnsi="Times New Roman"/>
          <w:sz w:val="24"/>
        </w:rPr>
        <w:t>5) (2003) motion to dismiss</w:t>
      </w:r>
      <w:r>
        <w:rPr>
          <w:rFonts w:ascii="Times New Roman" w:hAnsi="Times New Roman"/>
          <w:sz w:val="24"/>
        </w:rPr>
        <w:t xml:space="preserve">.  </w:t>
      </w:r>
      <w:r w:rsidR="009527BF">
        <w:rPr>
          <w:rFonts w:ascii="Times New Roman" w:hAnsi="Times New Roman"/>
          <w:sz w:val="24"/>
        </w:rPr>
        <w:t>The complaint sufficiently alleges outrageous conduct for two of the three factors establishing a valid claim:</w:t>
      </w:r>
      <w:r w:rsidR="00E73432" w:rsidRPr="00E73432">
        <w:rPr>
          <w:rFonts w:ascii="Times New Roman" w:hAnsi="Times New Roman"/>
          <w:sz w:val="24"/>
        </w:rPr>
        <w:t xml:space="preserve"> </w:t>
      </w:r>
      <w:r w:rsidR="00F22BEE">
        <w:rPr>
          <w:rFonts w:ascii="Times New Roman" w:hAnsi="Times New Roman"/>
          <w:sz w:val="24"/>
        </w:rPr>
        <w:t>(</w:t>
      </w:r>
      <w:r w:rsidR="00F22BEE" w:rsidRPr="00E73432">
        <w:rPr>
          <w:rFonts w:ascii="Times New Roman" w:hAnsi="Times New Roman"/>
          <w:sz w:val="24"/>
        </w:rPr>
        <w:t>1) whether the defendant</w:t>
      </w:r>
      <w:r w:rsidR="00F22BEE">
        <w:rPr>
          <w:rFonts w:ascii="Times New Roman" w:hAnsi="Times New Roman"/>
          <w:sz w:val="24"/>
        </w:rPr>
        <w:t xml:space="preserve"> had knowledge of the plaintiff’s susceptibility</w:t>
      </w:r>
      <w:r w:rsidR="00784D4F">
        <w:rPr>
          <w:rFonts w:ascii="Times New Roman" w:hAnsi="Times New Roman"/>
          <w:sz w:val="24"/>
        </w:rPr>
        <w:t xml:space="preserve"> to emotions distress</w:t>
      </w:r>
      <w:r w:rsidR="00F22BEE">
        <w:rPr>
          <w:rFonts w:ascii="Times New Roman" w:hAnsi="Times New Roman"/>
          <w:sz w:val="24"/>
        </w:rPr>
        <w:t>,</w:t>
      </w:r>
      <w:r w:rsidR="00F22BEE" w:rsidRPr="00E73432">
        <w:rPr>
          <w:rFonts w:ascii="Times New Roman" w:hAnsi="Times New Roman"/>
          <w:sz w:val="24"/>
        </w:rPr>
        <w:t xml:space="preserve"> </w:t>
      </w:r>
      <w:r w:rsidR="00F22BEE">
        <w:rPr>
          <w:rFonts w:ascii="Times New Roman" w:hAnsi="Times New Roman"/>
          <w:sz w:val="24"/>
        </w:rPr>
        <w:t>(</w:t>
      </w:r>
      <w:r w:rsidR="00F22BEE" w:rsidRPr="00E73432">
        <w:rPr>
          <w:rFonts w:ascii="Times New Roman" w:hAnsi="Times New Roman"/>
          <w:sz w:val="24"/>
        </w:rPr>
        <w:t xml:space="preserve">2) whether </w:t>
      </w:r>
      <w:r w:rsidR="00F22BEE">
        <w:rPr>
          <w:rFonts w:ascii="Times New Roman" w:hAnsi="Times New Roman"/>
          <w:sz w:val="24"/>
        </w:rPr>
        <w:t>a</w:t>
      </w:r>
      <w:r w:rsidR="00F22BEE" w:rsidRPr="00E73432">
        <w:rPr>
          <w:rFonts w:ascii="Times New Roman" w:hAnsi="Times New Roman"/>
          <w:sz w:val="24"/>
        </w:rPr>
        <w:t xml:space="preserve"> defendant</w:t>
      </w:r>
      <w:r w:rsidR="00F22BEE">
        <w:rPr>
          <w:rFonts w:ascii="Times New Roman" w:hAnsi="Times New Roman"/>
          <w:sz w:val="24"/>
        </w:rPr>
        <w:t xml:space="preserve"> in a position of authority abused that authority,</w:t>
      </w:r>
      <w:r w:rsidR="00F22BEE" w:rsidRPr="00E73432">
        <w:rPr>
          <w:rFonts w:ascii="Times New Roman" w:hAnsi="Times New Roman"/>
          <w:sz w:val="24"/>
        </w:rPr>
        <w:t xml:space="preserve"> and </w:t>
      </w:r>
      <w:r w:rsidR="00F22BEE">
        <w:rPr>
          <w:rFonts w:ascii="Times New Roman" w:hAnsi="Times New Roman"/>
          <w:sz w:val="24"/>
        </w:rPr>
        <w:t>(</w:t>
      </w:r>
      <w:r w:rsidR="00F22BEE" w:rsidRPr="00E73432">
        <w:rPr>
          <w:rFonts w:ascii="Times New Roman" w:hAnsi="Times New Roman"/>
          <w:sz w:val="24"/>
        </w:rPr>
        <w:t xml:space="preserve">3) whether the conduct </w:t>
      </w:r>
      <w:r w:rsidR="00F22BEE">
        <w:rPr>
          <w:rFonts w:ascii="Times New Roman" w:hAnsi="Times New Roman"/>
          <w:sz w:val="24"/>
        </w:rPr>
        <w:t>shows a pattern of abuse</w:t>
      </w:r>
      <w:r w:rsidR="00F22BEE" w:rsidRPr="00E73432">
        <w:rPr>
          <w:rFonts w:ascii="Times New Roman" w:hAnsi="Times New Roman"/>
          <w:sz w:val="24"/>
        </w:rPr>
        <w:t>.</w:t>
      </w:r>
      <w:r w:rsidR="00F22BEE">
        <w:rPr>
          <w:rFonts w:ascii="Times New Roman" w:hAnsi="Times New Roman"/>
          <w:sz w:val="24"/>
        </w:rPr>
        <w:t xml:space="preserve"> </w:t>
      </w:r>
      <w:r w:rsidR="00E73432" w:rsidRPr="00E73432">
        <w:rPr>
          <w:rFonts w:ascii="Times New Roman" w:hAnsi="Times New Roman"/>
          <w:sz w:val="24"/>
        </w:rPr>
        <w:t xml:space="preserve"> </w:t>
      </w:r>
      <w:r w:rsidR="000A3F15">
        <w:rPr>
          <w:rFonts w:ascii="Times New Roman" w:hAnsi="Times New Roman"/>
          <w:sz w:val="24"/>
        </w:rPr>
        <w:t>Boulder Reprodu</w:t>
      </w:r>
      <w:r w:rsidR="003960B6">
        <w:rPr>
          <w:rFonts w:ascii="Times New Roman" w:hAnsi="Times New Roman"/>
          <w:sz w:val="24"/>
        </w:rPr>
        <w:t xml:space="preserve">ctive Clinic (BRC) </w:t>
      </w:r>
      <w:r>
        <w:rPr>
          <w:rFonts w:ascii="Times New Roman" w:hAnsi="Times New Roman"/>
          <w:sz w:val="24"/>
        </w:rPr>
        <w:t xml:space="preserve">had previous knowledge of </w:t>
      </w:r>
      <w:r w:rsidR="00CD4FBC">
        <w:rPr>
          <w:rFonts w:ascii="Times New Roman" w:hAnsi="Times New Roman"/>
          <w:sz w:val="24"/>
        </w:rPr>
        <w:t>Green’s</w:t>
      </w:r>
      <w:r w:rsidR="003960B6">
        <w:rPr>
          <w:rFonts w:ascii="Times New Roman" w:hAnsi="Times New Roman"/>
          <w:sz w:val="24"/>
        </w:rPr>
        <w:t xml:space="preserve"> </w:t>
      </w:r>
      <w:r w:rsidR="00F86A4E">
        <w:rPr>
          <w:rFonts w:ascii="Times New Roman" w:hAnsi="Times New Roman"/>
          <w:sz w:val="24"/>
        </w:rPr>
        <w:t xml:space="preserve">emotional </w:t>
      </w:r>
      <w:r>
        <w:rPr>
          <w:rFonts w:ascii="Times New Roman" w:hAnsi="Times New Roman"/>
          <w:sz w:val="24"/>
        </w:rPr>
        <w:t xml:space="preserve">susceptibility </w:t>
      </w:r>
      <w:r w:rsidR="003960B6">
        <w:rPr>
          <w:rFonts w:ascii="Times New Roman" w:hAnsi="Times New Roman"/>
          <w:sz w:val="24"/>
        </w:rPr>
        <w:t xml:space="preserve">in relation to her receiving </w:t>
      </w:r>
      <w:r w:rsidR="00F86A4E">
        <w:rPr>
          <w:rFonts w:ascii="Times New Roman" w:hAnsi="Times New Roman"/>
          <w:sz w:val="24"/>
        </w:rPr>
        <w:t>treatment</w:t>
      </w:r>
      <w:r w:rsidR="003960B6">
        <w:rPr>
          <w:rFonts w:ascii="Times New Roman" w:hAnsi="Times New Roman"/>
          <w:sz w:val="24"/>
        </w:rPr>
        <w:t xml:space="preserve">.  Also, BRC </w:t>
      </w:r>
      <w:r w:rsidR="00420DA9">
        <w:rPr>
          <w:rFonts w:ascii="Times New Roman" w:hAnsi="Times New Roman"/>
          <w:sz w:val="24"/>
        </w:rPr>
        <w:t xml:space="preserve">had access to Green’s </w:t>
      </w:r>
      <w:r w:rsidR="00784D4F">
        <w:rPr>
          <w:rFonts w:ascii="Times New Roman" w:hAnsi="Times New Roman"/>
          <w:sz w:val="24"/>
        </w:rPr>
        <w:t>sensitive medical information</w:t>
      </w:r>
      <w:r w:rsidR="003960B6">
        <w:rPr>
          <w:rFonts w:ascii="Times New Roman" w:hAnsi="Times New Roman"/>
          <w:sz w:val="24"/>
        </w:rPr>
        <w:t>, and,</w:t>
      </w:r>
      <w:r w:rsidR="00784D4F">
        <w:rPr>
          <w:rFonts w:ascii="Times New Roman" w:hAnsi="Times New Roman"/>
          <w:sz w:val="24"/>
        </w:rPr>
        <w:t xml:space="preserve"> w</w:t>
      </w:r>
      <w:r w:rsidR="00F86A4E">
        <w:rPr>
          <w:rFonts w:ascii="Times New Roman" w:hAnsi="Times New Roman"/>
          <w:sz w:val="24"/>
        </w:rPr>
        <w:t>hen BRC fax</w:t>
      </w:r>
      <w:r w:rsidR="00420DA9">
        <w:rPr>
          <w:rFonts w:ascii="Times New Roman" w:hAnsi="Times New Roman"/>
          <w:sz w:val="24"/>
        </w:rPr>
        <w:t>ed</w:t>
      </w:r>
      <w:r w:rsidR="00F86A4E">
        <w:rPr>
          <w:rFonts w:ascii="Times New Roman" w:hAnsi="Times New Roman"/>
          <w:sz w:val="24"/>
        </w:rPr>
        <w:t xml:space="preserve"> </w:t>
      </w:r>
      <w:r w:rsidR="00420DA9">
        <w:rPr>
          <w:rFonts w:ascii="Times New Roman" w:hAnsi="Times New Roman"/>
          <w:sz w:val="24"/>
        </w:rPr>
        <w:t xml:space="preserve">an invoice </w:t>
      </w:r>
      <w:r w:rsidR="00F86A4E">
        <w:rPr>
          <w:rFonts w:ascii="Times New Roman" w:hAnsi="Times New Roman"/>
          <w:sz w:val="24"/>
        </w:rPr>
        <w:t>to Green’s place of employment with a clear and explicit subject line stating, “</w:t>
      </w:r>
      <w:r w:rsidR="00F86A4E">
        <w:rPr>
          <w:rFonts w:ascii="Times New Roman" w:hAnsi="Times New Roman"/>
          <w:sz w:val="24"/>
          <w:szCs w:val="24"/>
        </w:rPr>
        <w:t>RE: TREATMENT FOR INFERTILITY/SYPHILIS</w:t>
      </w:r>
      <w:r w:rsidR="00F86A4E">
        <w:rPr>
          <w:rFonts w:ascii="Times New Roman" w:hAnsi="Times New Roman"/>
          <w:sz w:val="24"/>
        </w:rPr>
        <w:t xml:space="preserve">,” </w:t>
      </w:r>
      <w:r w:rsidR="000C7F5D">
        <w:rPr>
          <w:rFonts w:ascii="Times New Roman" w:hAnsi="Times New Roman"/>
          <w:sz w:val="24"/>
        </w:rPr>
        <w:t xml:space="preserve">BRC </w:t>
      </w:r>
      <w:r w:rsidR="00420DA9">
        <w:rPr>
          <w:rFonts w:ascii="Times New Roman" w:hAnsi="Times New Roman"/>
          <w:sz w:val="24"/>
        </w:rPr>
        <w:t xml:space="preserve"> </w:t>
      </w:r>
      <w:r w:rsidR="00F86A4E">
        <w:rPr>
          <w:rFonts w:ascii="Times New Roman" w:hAnsi="Times New Roman"/>
          <w:sz w:val="24"/>
        </w:rPr>
        <w:t xml:space="preserve">abused </w:t>
      </w:r>
      <w:r w:rsidR="00420DA9">
        <w:rPr>
          <w:rFonts w:ascii="Times New Roman" w:hAnsi="Times New Roman"/>
          <w:sz w:val="24"/>
        </w:rPr>
        <w:t>its</w:t>
      </w:r>
      <w:r w:rsidR="00F86A4E">
        <w:rPr>
          <w:rFonts w:ascii="Times New Roman" w:hAnsi="Times New Roman"/>
          <w:sz w:val="24"/>
        </w:rPr>
        <w:t xml:space="preserve"> authority</w:t>
      </w:r>
      <w:r w:rsidR="000C7F5D" w:rsidRPr="000C7F5D">
        <w:rPr>
          <w:rFonts w:ascii="Times New Roman" w:hAnsi="Times New Roman"/>
          <w:sz w:val="24"/>
        </w:rPr>
        <w:t xml:space="preserve"> </w:t>
      </w:r>
      <w:r w:rsidR="00CD4FBC">
        <w:rPr>
          <w:rFonts w:ascii="Times New Roman" w:hAnsi="Times New Roman"/>
          <w:sz w:val="24"/>
        </w:rPr>
        <w:t xml:space="preserve">by </w:t>
      </w:r>
      <w:r w:rsidR="000C7F5D">
        <w:rPr>
          <w:rFonts w:ascii="Times New Roman" w:hAnsi="Times New Roman"/>
          <w:sz w:val="24"/>
        </w:rPr>
        <w:t>disclos</w:t>
      </w:r>
      <w:r w:rsidR="00CD4FBC">
        <w:rPr>
          <w:rFonts w:ascii="Times New Roman" w:hAnsi="Times New Roman"/>
          <w:sz w:val="24"/>
        </w:rPr>
        <w:t xml:space="preserve">ing </w:t>
      </w:r>
      <w:r w:rsidR="000C7F5D">
        <w:rPr>
          <w:rFonts w:ascii="Times New Roman" w:hAnsi="Times New Roman"/>
          <w:sz w:val="24"/>
        </w:rPr>
        <w:t xml:space="preserve">private health information </w:t>
      </w:r>
      <w:r w:rsidR="00CD4FBC">
        <w:rPr>
          <w:rFonts w:ascii="Times New Roman" w:hAnsi="Times New Roman"/>
          <w:sz w:val="24"/>
        </w:rPr>
        <w:t>that</w:t>
      </w:r>
      <w:r w:rsidR="00420DA9">
        <w:rPr>
          <w:rFonts w:ascii="Times New Roman" w:hAnsi="Times New Roman"/>
          <w:sz w:val="24"/>
        </w:rPr>
        <w:t xml:space="preserve"> </w:t>
      </w:r>
      <w:r w:rsidR="000C7F5D">
        <w:rPr>
          <w:rFonts w:ascii="Times New Roman" w:hAnsi="Times New Roman"/>
          <w:sz w:val="24"/>
        </w:rPr>
        <w:t xml:space="preserve">forfeited </w:t>
      </w:r>
      <w:r w:rsidR="00784D4F">
        <w:rPr>
          <w:rFonts w:ascii="Times New Roman" w:hAnsi="Times New Roman"/>
          <w:sz w:val="24"/>
        </w:rPr>
        <w:t>any privilege</w:t>
      </w:r>
      <w:r w:rsidR="000C7F5D">
        <w:rPr>
          <w:rFonts w:ascii="Times New Roman" w:hAnsi="Times New Roman"/>
          <w:sz w:val="24"/>
        </w:rPr>
        <w:t xml:space="preserve"> </w:t>
      </w:r>
      <w:r w:rsidR="00CD4FBC">
        <w:rPr>
          <w:rFonts w:ascii="Times New Roman" w:hAnsi="Times New Roman"/>
          <w:sz w:val="24"/>
        </w:rPr>
        <w:t>they</w:t>
      </w:r>
      <w:r w:rsidR="000C7F5D">
        <w:rPr>
          <w:rFonts w:ascii="Times New Roman" w:hAnsi="Times New Roman"/>
          <w:sz w:val="24"/>
        </w:rPr>
        <w:t xml:space="preserve"> had</w:t>
      </w:r>
      <w:r w:rsidR="00784D4F">
        <w:rPr>
          <w:rFonts w:ascii="Times New Roman" w:hAnsi="Times New Roman"/>
          <w:sz w:val="24"/>
        </w:rPr>
        <w:t xml:space="preserve">.  The first two </w:t>
      </w:r>
      <w:r w:rsidR="00CD4FBC">
        <w:rPr>
          <w:rFonts w:ascii="Times New Roman" w:hAnsi="Times New Roman"/>
          <w:sz w:val="24"/>
        </w:rPr>
        <w:t>factors</w:t>
      </w:r>
      <w:r w:rsidR="00784D4F">
        <w:rPr>
          <w:rFonts w:ascii="Times New Roman" w:hAnsi="Times New Roman"/>
          <w:sz w:val="24"/>
        </w:rPr>
        <w:t xml:space="preserve"> will outweigh the fact that the complaint </w:t>
      </w:r>
      <w:r w:rsidR="00063A6C">
        <w:rPr>
          <w:rFonts w:ascii="Times New Roman" w:hAnsi="Times New Roman"/>
          <w:sz w:val="24"/>
        </w:rPr>
        <w:t>does not show a pattern of abuse</w:t>
      </w:r>
      <w:r w:rsidR="00784D4F">
        <w:rPr>
          <w:rFonts w:ascii="Times New Roman" w:hAnsi="Times New Roman"/>
          <w:sz w:val="24"/>
        </w:rPr>
        <w:t>.</w:t>
      </w:r>
      <w:r w:rsidR="00CD4FBC">
        <w:rPr>
          <w:rFonts w:ascii="Times New Roman" w:hAnsi="Times New Roman"/>
          <w:sz w:val="24"/>
        </w:rPr>
        <w:t xml:space="preserve"> </w:t>
      </w:r>
    </w:p>
    <w:p w:rsidR="008B4F06" w:rsidRDefault="008B4F06" w:rsidP="002B2268">
      <w:pPr>
        <w:spacing w:after="0" w:line="480" w:lineRule="auto"/>
        <w:jc w:val="center"/>
        <w:rPr>
          <w:rFonts w:ascii="Times New Roman" w:hAnsi="Times New Roman"/>
          <w:b/>
          <w:sz w:val="24"/>
        </w:rPr>
      </w:pPr>
    </w:p>
    <w:p w:rsidR="00DF3FE8" w:rsidRDefault="002B2268" w:rsidP="002B2268">
      <w:pPr>
        <w:spacing w:after="0" w:line="480" w:lineRule="auto"/>
        <w:jc w:val="center"/>
        <w:rPr>
          <w:rFonts w:ascii="Times New Roman" w:hAnsi="Times New Roman"/>
          <w:b/>
          <w:sz w:val="24"/>
        </w:rPr>
      </w:pPr>
      <w:r>
        <w:rPr>
          <w:rFonts w:ascii="Times New Roman" w:hAnsi="Times New Roman"/>
          <w:b/>
          <w:sz w:val="24"/>
        </w:rPr>
        <w:lastRenderedPageBreak/>
        <w:t xml:space="preserve">LIST OF </w:t>
      </w:r>
      <w:r w:rsidR="00DF3FE8">
        <w:rPr>
          <w:rFonts w:ascii="Times New Roman" w:hAnsi="Times New Roman"/>
          <w:b/>
          <w:sz w:val="24"/>
        </w:rPr>
        <w:t>FACTS</w:t>
      </w:r>
    </w:p>
    <w:p w:rsidR="00501E9A" w:rsidRDefault="00216D16" w:rsidP="0052250A">
      <w:pPr>
        <w:spacing w:after="0" w:line="480" w:lineRule="auto"/>
        <w:jc w:val="both"/>
        <w:rPr>
          <w:rFonts w:ascii="Times New Roman" w:hAnsi="Times New Roman"/>
          <w:sz w:val="24"/>
          <w:szCs w:val="24"/>
        </w:rPr>
      </w:pPr>
      <w:r>
        <w:rPr>
          <w:rFonts w:ascii="Times New Roman" w:hAnsi="Times New Roman"/>
          <w:sz w:val="24"/>
          <w:szCs w:val="24"/>
        </w:rPr>
        <w:tab/>
      </w:r>
      <w:r w:rsidR="00501E9A">
        <w:rPr>
          <w:rFonts w:ascii="Times New Roman" w:hAnsi="Times New Roman"/>
          <w:sz w:val="24"/>
          <w:szCs w:val="24"/>
        </w:rPr>
        <w:t xml:space="preserve">Our client, Boulder Reproductive Clinic (BRC), requested our assistance with a complaint </w:t>
      </w:r>
      <w:r w:rsidR="000C7F5D">
        <w:rPr>
          <w:rFonts w:ascii="Times New Roman" w:hAnsi="Times New Roman"/>
          <w:sz w:val="24"/>
          <w:szCs w:val="24"/>
        </w:rPr>
        <w:t xml:space="preserve">that one of their patients </w:t>
      </w:r>
      <w:r w:rsidR="00501E9A">
        <w:rPr>
          <w:rFonts w:ascii="Times New Roman" w:hAnsi="Times New Roman"/>
          <w:sz w:val="24"/>
          <w:szCs w:val="24"/>
        </w:rPr>
        <w:t xml:space="preserve">served on them.  The complaint alleges the following facts.  </w:t>
      </w:r>
    </w:p>
    <w:p w:rsidR="00691707" w:rsidRDefault="009A1239" w:rsidP="0052250A">
      <w:pPr>
        <w:spacing w:after="0" w:line="480" w:lineRule="auto"/>
        <w:ind w:firstLine="720"/>
        <w:jc w:val="both"/>
        <w:rPr>
          <w:rFonts w:ascii="Times New Roman" w:hAnsi="Times New Roman"/>
          <w:sz w:val="24"/>
          <w:szCs w:val="24"/>
        </w:rPr>
      </w:pPr>
      <w:r>
        <w:rPr>
          <w:rFonts w:ascii="Times New Roman" w:hAnsi="Times New Roman"/>
          <w:sz w:val="24"/>
          <w:szCs w:val="24"/>
        </w:rPr>
        <w:t>In</w:t>
      </w:r>
      <w:r w:rsidR="00E904D2">
        <w:rPr>
          <w:rFonts w:ascii="Times New Roman" w:hAnsi="Times New Roman"/>
          <w:sz w:val="24"/>
          <w:szCs w:val="24"/>
        </w:rPr>
        <w:t xml:space="preserve"> February 2008, Jennifer Green and her husband sought assistance from </w:t>
      </w:r>
      <w:r w:rsidR="00430D66">
        <w:rPr>
          <w:rFonts w:ascii="Times New Roman" w:hAnsi="Times New Roman"/>
          <w:sz w:val="24"/>
          <w:szCs w:val="24"/>
        </w:rPr>
        <w:t>BRC</w:t>
      </w:r>
      <w:r w:rsidR="00501E9A">
        <w:rPr>
          <w:rFonts w:ascii="Times New Roman" w:hAnsi="Times New Roman"/>
          <w:sz w:val="24"/>
          <w:szCs w:val="24"/>
        </w:rPr>
        <w:t xml:space="preserve"> </w:t>
      </w:r>
      <w:r w:rsidR="007620A0">
        <w:rPr>
          <w:rFonts w:ascii="Times New Roman" w:hAnsi="Times New Roman"/>
          <w:sz w:val="24"/>
          <w:szCs w:val="24"/>
        </w:rPr>
        <w:t xml:space="preserve">while </w:t>
      </w:r>
      <w:r w:rsidR="00E904D2">
        <w:rPr>
          <w:rFonts w:ascii="Times New Roman" w:hAnsi="Times New Roman"/>
          <w:sz w:val="24"/>
          <w:szCs w:val="24"/>
        </w:rPr>
        <w:t xml:space="preserve">attempting </w:t>
      </w:r>
      <w:r w:rsidR="00501E9A">
        <w:rPr>
          <w:rFonts w:ascii="Times New Roman" w:hAnsi="Times New Roman"/>
          <w:sz w:val="24"/>
          <w:szCs w:val="24"/>
        </w:rPr>
        <w:t xml:space="preserve">to conceive a </w:t>
      </w:r>
      <w:r w:rsidR="00E904D2">
        <w:rPr>
          <w:rFonts w:ascii="Times New Roman" w:hAnsi="Times New Roman"/>
          <w:sz w:val="24"/>
          <w:szCs w:val="24"/>
        </w:rPr>
        <w:t xml:space="preserve">baby.  </w:t>
      </w:r>
      <w:proofErr w:type="gramStart"/>
      <w:r w:rsidR="006047BD">
        <w:rPr>
          <w:rFonts w:ascii="Times New Roman" w:hAnsi="Times New Roman"/>
          <w:sz w:val="24"/>
          <w:szCs w:val="24"/>
        </w:rPr>
        <w:t>(</w:t>
      </w:r>
      <w:proofErr w:type="spellStart"/>
      <w:r w:rsidR="006047BD">
        <w:rPr>
          <w:rFonts w:ascii="Times New Roman" w:hAnsi="Times New Roman"/>
          <w:sz w:val="24"/>
          <w:szCs w:val="24"/>
        </w:rPr>
        <w:t>Compl</w:t>
      </w:r>
      <w:proofErr w:type="spellEnd"/>
      <w:r w:rsidR="006047BD">
        <w:rPr>
          <w:rFonts w:ascii="Times New Roman" w:hAnsi="Times New Roman"/>
          <w:sz w:val="24"/>
          <w:szCs w:val="24"/>
        </w:rPr>
        <w:t>.</w:t>
      </w:r>
      <w:proofErr w:type="gramEnd"/>
      <w:r w:rsidR="006047BD">
        <w:rPr>
          <w:rFonts w:ascii="Times New Roman" w:hAnsi="Times New Roman"/>
          <w:sz w:val="24"/>
          <w:szCs w:val="24"/>
        </w:rPr>
        <w:t xml:space="preserve"> </w:t>
      </w:r>
      <w:proofErr w:type="gramStart"/>
      <w:r w:rsidR="006047BD">
        <w:rPr>
          <w:rFonts w:ascii="Times New Roman" w:hAnsi="Times New Roman"/>
          <w:sz w:val="24"/>
          <w:szCs w:val="24"/>
        </w:rPr>
        <w:t>¶ 7.)</w:t>
      </w:r>
      <w:proofErr w:type="gramEnd"/>
      <w:r w:rsidR="006047BD">
        <w:rPr>
          <w:rFonts w:ascii="Times New Roman" w:hAnsi="Times New Roman"/>
          <w:sz w:val="24"/>
          <w:szCs w:val="24"/>
        </w:rPr>
        <w:t xml:space="preserve">  </w:t>
      </w:r>
      <w:r w:rsidR="00691707">
        <w:rPr>
          <w:rFonts w:ascii="Times New Roman" w:hAnsi="Times New Roman"/>
          <w:sz w:val="24"/>
          <w:szCs w:val="24"/>
        </w:rPr>
        <w:t xml:space="preserve">During </w:t>
      </w:r>
      <w:r w:rsidR="00CD4FBC">
        <w:rPr>
          <w:rFonts w:ascii="Times New Roman" w:hAnsi="Times New Roman"/>
          <w:sz w:val="24"/>
          <w:szCs w:val="24"/>
        </w:rPr>
        <w:t>this</w:t>
      </w:r>
      <w:r w:rsidR="00691707">
        <w:rPr>
          <w:rFonts w:ascii="Times New Roman" w:hAnsi="Times New Roman"/>
          <w:sz w:val="24"/>
          <w:szCs w:val="24"/>
        </w:rPr>
        <w:t xml:space="preserve"> treatment, BRC had some concerns regarding Green’s clinical depression due to her emotional vulnerability and </w:t>
      </w:r>
      <w:r w:rsidR="00CD4FBC">
        <w:rPr>
          <w:rFonts w:ascii="Times New Roman" w:hAnsi="Times New Roman"/>
          <w:sz w:val="24"/>
          <w:szCs w:val="24"/>
        </w:rPr>
        <w:t xml:space="preserve">problems </w:t>
      </w:r>
      <w:r w:rsidR="00691707">
        <w:rPr>
          <w:rFonts w:ascii="Times New Roman" w:hAnsi="Times New Roman"/>
          <w:sz w:val="24"/>
          <w:szCs w:val="24"/>
        </w:rPr>
        <w:t xml:space="preserve">dealing with adversity.  </w:t>
      </w:r>
      <w:proofErr w:type="gramStart"/>
      <w:r w:rsidR="00CB6AF2">
        <w:rPr>
          <w:rFonts w:ascii="Times New Roman" w:hAnsi="Times New Roman"/>
          <w:sz w:val="24"/>
          <w:szCs w:val="24"/>
        </w:rPr>
        <w:t>(</w:t>
      </w:r>
      <w:r w:rsidR="00CB6AF2" w:rsidRPr="00202F6F">
        <w:rPr>
          <w:rFonts w:ascii="Times New Roman" w:hAnsi="Times New Roman"/>
          <w:i/>
          <w:sz w:val="24"/>
          <w:szCs w:val="24"/>
        </w:rPr>
        <w:t>Id</w:t>
      </w:r>
      <w:r w:rsidR="00CB6AF2">
        <w:rPr>
          <w:rFonts w:ascii="Times New Roman" w:hAnsi="Times New Roman"/>
          <w:sz w:val="24"/>
          <w:szCs w:val="24"/>
        </w:rPr>
        <w:t>. ¶ 9.)</w:t>
      </w:r>
      <w:proofErr w:type="gramEnd"/>
      <w:r w:rsidR="00691707">
        <w:rPr>
          <w:rFonts w:ascii="Times New Roman" w:hAnsi="Times New Roman"/>
          <w:sz w:val="24"/>
          <w:szCs w:val="24"/>
        </w:rPr>
        <w:t xml:space="preserve">  Green and the </w:t>
      </w:r>
      <w:r w:rsidR="00D51DF0">
        <w:rPr>
          <w:rFonts w:ascii="Times New Roman" w:hAnsi="Times New Roman"/>
          <w:sz w:val="24"/>
          <w:szCs w:val="24"/>
        </w:rPr>
        <w:t xml:space="preserve">BRC </w:t>
      </w:r>
      <w:r w:rsidR="00691707">
        <w:rPr>
          <w:rFonts w:ascii="Times New Roman" w:hAnsi="Times New Roman"/>
          <w:sz w:val="24"/>
          <w:szCs w:val="24"/>
        </w:rPr>
        <w:t xml:space="preserve">discussed </w:t>
      </w:r>
      <w:r w:rsidR="00784D4F">
        <w:rPr>
          <w:rFonts w:ascii="Times New Roman" w:hAnsi="Times New Roman"/>
          <w:sz w:val="24"/>
          <w:szCs w:val="24"/>
        </w:rPr>
        <w:t xml:space="preserve">Green’s emotional vulnerability </w:t>
      </w:r>
      <w:r w:rsidR="00691707">
        <w:rPr>
          <w:rFonts w:ascii="Times New Roman" w:hAnsi="Times New Roman"/>
          <w:sz w:val="24"/>
          <w:szCs w:val="24"/>
        </w:rPr>
        <w:t>at length and in detail</w:t>
      </w:r>
      <w:r w:rsidR="00784D4F">
        <w:rPr>
          <w:rFonts w:ascii="Times New Roman" w:hAnsi="Times New Roman"/>
          <w:sz w:val="24"/>
          <w:szCs w:val="24"/>
        </w:rPr>
        <w:t xml:space="preserve"> since it might have had an </w:t>
      </w:r>
      <w:r w:rsidR="00905EF1">
        <w:rPr>
          <w:rFonts w:ascii="Times New Roman" w:hAnsi="Times New Roman"/>
          <w:sz w:val="24"/>
          <w:szCs w:val="24"/>
        </w:rPr>
        <w:t>effect</w:t>
      </w:r>
      <w:r w:rsidR="00784D4F">
        <w:rPr>
          <w:rFonts w:ascii="Times New Roman" w:hAnsi="Times New Roman"/>
          <w:sz w:val="24"/>
          <w:szCs w:val="24"/>
        </w:rPr>
        <w:t xml:space="preserve"> on Green’s ability to </w:t>
      </w:r>
      <w:r w:rsidR="009F4FC0">
        <w:rPr>
          <w:rFonts w:ascii="Times New Roman" w:hAnsi="Times New Roman"/>
          <w:sz w:val="24"/>
          <w:szCs w:val="24"/>
        </w:rPr>
        <w:t>receive treatment</w:t>
      </w:r>
      <w:r w:rsidR="00691707">
        <w:rPr>
          <w:rFonts w:ascii="Times New Roman" w:hAnsi="Times New Roman"/>
          <w:sz w:val="24"/>
          <w:szCs w:val="24"/>
        </w:rPr>
        <w:t xml:space="preserve">.  </w:t>
      </w:r>
      <w:proofErr w:type="gramStart"/>
      <w:r w:rsidR="00691707">
        <w:rPr>
          <w:rFonts w:ascii="Times New Roman" w:hAnsi="Times New Roman"/>
          <w:sz w:val="24"/>
          <w:szCs w:val="24"/>
        </w:rPr>
        <w:t>(</w:t>
      </w:r>
      <w:r w:rsidR="00691707" w:rsidRPr="00202F6F">
        <w:rPr>
          <w:rFonts w:ascii="Times New Roman" w:hAnsi="Times New Roman"/>
          <w:i/>
          <w:sz w:val="24"/>
          <w:szCs w:val="24"/>
        </w:rPr>
        <w:t>Id</w:t>
      </w:r>
      <w:r w:rsidR="00691707">
        <w:rPr>
          <w:rFonts w:ascii="Times New Roman" w:hAnsi="Times New Roman"/>
          <w:sz w:val="24"/>
          <w:szCs w:val="24"/>
        </w:rPr>
        <w:t>. ¶ 9.)</w:t>
      </w:r>
      <w:proofErr w:type="gramEnd"/>
    </w:p>
    <w:p w:rsidR="00A57CB8" w:rsidRDefault="00A57CB8" w:rsidP="0052250A">
      <w:pPr>
        <w:spacing w:after="0" w:line="480" w:lineRule="auto"/>
        <w:ind w:firstLine="720"/>
        <w:jc w:val="both"/>
        <w:rPr>
          <w:rFonts w:ascii="Times New Roman" w:hAnsi="Times New Roman"/>
          <w:sz w:val="24"/>
          <w:szCs w:val="24"/>
        </w:rPr>
      </w:pPr>
      <w:r>
        <w:rPr>
          <w:rFonts w:ascii="Times New Roman" w:hAnsi="Times New Roman"/>
          <w:sz w:val="24"/>
          <w:szCs w:val="24"/>
        </w:rPr>
        <w:t xml:space="preserve">Green is currently finishing up her third year at the University </w:t>
      </w:r>
      <w:r w:rsidR="000C7F5D">
        <w:rPr>
          <w:rFonts w:ascii="Times New Roman" w:hAnsi="Times New Roman"/>
          <w:sz w:val="24"/>
          <w:szCs w:val="24"/>
        </w:rPr>
        <w:t>of</w:t>
      </w:r>
      <w:r>
        <w:rPr>
          <w:rFonts w:ascii="Times New Roman" w:hAnsi="Times New Roman"/>
          <w:sz w:val="24"/>
          <w:szCs w:val="24"/>
        </w:rPr>
        <w:t xml:space="preserve"> Colorado Law School and has been working as a law clerk at Holmes &amp; Howard</w:t>
      </w:r>
      <w:r w:rsidR="00CD4FBC">
        <w:rPr>
          <w:rFonts w:ascii="Times New Roman" w:hAnsi="Times New Roman"/>
          <w:sz w:val="24"/>
          <w:szCs w:val="24"/>
        </w:rPr>
        <w:t xml:space="preserve">; furthermore, </w:t>
      </w:r>
      <w:r w:rsidR="000C7F5D">
        <w:rPr>
          <w:rFonts w:ascii="Times New Roman" w:hAnsi="Times New Roman"/>
          <w:sz w:val="24"/>
          <w:szCs w:val="24"/>
        </w:rPr>
        <w:t>t</w:t>
      </w:r>
      <w:r>
        <w:rPr>
          <w:rFonts w:ascii="Times New Roman" w:hAnsi="Times New Roman"/>
          <w:sz w:val="24"/>
          <w:szCs w:val="24"/>
        </w:rPr>
        <w:t>here is some indication in the complaint that Green may be in line to receive a permanent offer of employment</w:t>
      </w:r>
      <w:r w:rsidR="007230B3">
        <w:rPr>
          <w:rFonts w:ascii="Times New Roman" w:hAnsi="Times New Roman"/>
          <w:sz w:val="24"/>
          <w:szCs w:val="24"/>
        </w:rPr>
        <w:t xml:space="preserve">.  </w:t>
      </w:r>
      <w:r w:rsidR="000C7F5D">
        <w:rPr>
          <w:rFonts w:ascii="Times New Roman" w:hAnsi="Times New Roman"/>
          <w:sz w:val="24"/>
          <w:szCs w:val="24"/>
        </w:rPr>
        <w:t>(</w:t>
      </w:r>
      <w:smartTag w:uri="urn:schemas-microsoft-com:office:smarttags" w:element="place">
        <w:smartTag w:uri="urn:schemas-microsoft-com:office:smarttags" w:element="State">
          <w:r w:rsidR="000C7F5D" w:rsidRPr="00202F6F">
            <w:rPr>
              <w:rFonts w:ascii="Times New Roman" w:hAnsi="Times New Roman"/>
              <w:i/>
              <w:sz w:val="24"/>
              <w:szCs w:val="24"/>
            </w:rPr>
            <w:t>Id</w:t>
          </w:r>
          <w:r w:rsidR="000C7F5D">
            <w:rPr>
              <w:rFonts w:ascii="Times New Roman" w:hAnsi="Times New Roman"/>
              <w:sz w:val="24"/>
              <w:szCs w:val="24"/>
            </w:rPr>
            <w:t>.</w:t>
          </w:r>
        </w:smartTag>
      </w:smartTag>
      <w:r w:rsidR="000C7F5D">
        <w:rPr>
          <w:rFonts w:ascii="Times New Roman" w:hAnsi="Times New Roman"/>
          <w:sz w:val="24"/>
          <w:szCs w:val="24"/>
        </w:rPr>
        <w:t xml:space="preserve"> </w:t>
      </w:r>
      <w:r w:rsidR="00092497">
        <w:rPr>
          <w:rFonts w:ascii="Times New Roman" w:hAnsi="Times New Roman"/>
          <w:sz w:val="24"/>
          <w:szCs w:val="24"/>
        </w:rPr>
        <w:t>¶</w:t>
      </w:r>
      <w:proofErr w:type="gramStart"/>
      <w:r w:rsidR="00092497">
        <w:rPr>
          <w:rFonts w:ascii="Times New Roman" w:hAnsi="Times New Roman"/>
          <w:sz w:val="24"/>
          <w:szCs w:val="24"/>
        </w:rPr>
        <w:t>¶</w:t>
      </w:r>
      <w:r w:rsidR="000C7F5D">
        <w:rPr>
          <w:rFonts w:ascii="Times New Roman" w:hAnsi="Times New Roman"/>
          <w:sz w:val="24"/>
          <w:szCs w:val="24"/>
        </w:rPr>
        <w:t xml:space="preserve">  1</w:t>
      </w:r>
      <w:proofErr w:type="gramEnd"/>
      <w:r w:rsidR="00092497">
        <w:rPr>
          <w:rFonts w:ascii="Times New Roman" w:hAnsi="Times New Roman"/>
          <w:sz w:val="24"/>
          <w:szCs w:val="24"/>
        </w:rPr>
        <w:t>-</w:t>
      </w:r>
      <w:r w:rsidR="000C7F5D">
        <w:rPr>
          <w:rFonts w:ascii="Times New Roman" w:hAnsi="Times New Roman"/>
          <w:sz w:val="24"/>
          <w:szCs w:val="24"/>
        </w:rPr>
        <w:t>2</w:t>
      </w:r>
      <w:r w:rsidR="00092497">
        <w:rPr>
          <w:rFonts w:ascii="Times New Roman" w:hAnsi="Times New Roman"/>
          <w:sz w:val="24"/>
          <w:szCs w:val="24"/>
        </w:rPr>
        <w:t>.)</w:t>
      </w:r>
      <w:r w:rsidR="000C7F5D">
        <w:rPr>
          <w:rFonts w:ascii="Times New Roman" w:hAnsi="Times New Roman"/>
          <w:sz w:val="24"/>
          <w:szCs w:val="24"/>
        </w:rPr>
        <w:t xml:space="preserve"> </w:t>
      </w:r>
    </w:p>
    <w:p w:rsidR="00CD4FBC" w:rsidRDefault="00202271" w:rsidP="0052250A">
      <w:pPr>
        <w:spacing w:after="0" w:line="480" w:lineRule="auto"/>
        <w:ind w:firstLine="720"/>
        <w:jc w:val="both"/>
        <w:rPr>
          <w:rFonts w:ascii="Times New Roman" w:hAnsi="Times New Roman"/>
          <w:sz w:val="24"/>
          <w:szCs w:val="24"/>
        </w:rPr>
      </w:pPr>
      <w:r>
        <w:rPr>
          <w:rFonts w:ascii="Times New Roman" w:hAnsi="Times New Roman"/>
          <w:sz w:val="24"/>
          <w:szCs w:val="24"/>
        </w:rPr>
        <w:t xml:space="preserve">During </w:t>
      </w:r>
      <w:r w:rsidR="000C7F5D">
        <w:rPr>
          <w:rFonts w:ascii="Times New Roman" w:hAnsi="Times New Roman"/>
          <w:sz w:val="24"/>
          <w:szCs w:val="24"/>
        </w:rPr>
        <w:t xml:space="preserve">Green’s </w:t>
      </w:r>
      <w:r>
        <w:rPr>
          <w:rFonts w:ascii="Times New Roman" w:hAnsi="Times New Roman"/>
          <w:sz w:val="24"/>
          <w:szCs w:val="24"/>
        </w:rPr>
        <w:t>treatment</w:t>
      </w:r>
      <w:r w:rsidR="000C7F5D">
        <w:rPr>
          <w:rFonts w:ascii="Times New Roman" w:hAnsi="Times New Roman"/>
          <w:sz w:val="24"/>
          <w:szCs w:val="24"/>
        </w:rPr>
        <w:t xml:space="preserve"> at BRC</w:t>
      </w:r>
      <w:r>
        <w:rPr>
          <w:rFonts w:ascii="Times New Roman" w:hAnsi="Times New Roman"/>
          <w:sz w:val="24"/>
          <w:szCs w:val="24"/>
        </w:rPr>
        <w:t xml:space="preserve">, </w:t>
      </w:r>
      <w:r w:rsidR="000C7F5D">
        <w:rPr>
          <w:rFonts w:ascii="Times New Roman" w:hAnsi="Times New Roman"/>
          <w:sz w:val="24"/>
          <w:szCs w:val="24"/>
        </w:rPr>
        <w:t xml:space="preserve">she </w:t>
      </w:r>
      <w:r w:rsidR="009A1239">
        <w:rPr>
          <w:rFonts w:ascii="Times New Roman" w:hAnsi="Times New Roman"/>
          <w:sz w:val="24"/>
          <w:szCs w:val="24"/>
        </w:rPr>
        <w:t xml:space="preserve">accrued </w:t>
      </w:r>
      <w:r w:rsidR="00430D66">
        <w:rPr>
          <w:rFonts w:ascii="Times New Roman" w:hAnsi="Times New Roman"/>
          <w:sz w:val="24"/>
          <w:szCs w:val="24"/>
        </w:rPr>
        <w:t xml:space="preserve">an outstanding bill of </w:t>
      </w:r>
      <w:r w:rsidR="009A1239">
        <w:rPr>
          <w:rFonts w:ascii="Times New Roman" w:hAnsi="Times New Roman"/>
          <w:sz w:val="24"/>
          <w:szCs w:val="24"/>
        </w:rPr>
        <w:t xml:space="preserve">just </w:t>
      </w:r>
      <w:r w:rsidR="00430D66">
        <w:rPr>
          <w:rFonts w:ascii="Times New Roman" w:hAnsi="Times New Roman"/>
          <w:sz w:val="24"/>
          <w:szCs w:val="24"/>
        </w:rPr>
        <w:t xml:space="preserve">over twenty thousand dollars.  </w:t>
      </w:r>
      <w:proofErr w:type="gramStart"/>
      <w:r w:rsidR="00530ECB">
        <w:rPr>
          <w:rFonts w:ascii="Times New Roman" w:hAnsi="Times New Roman"/>
          <w:sz w:val="24"/>
          <w:szCs w:val="24"/>
        </w:rPr>
        <w:t>(</w:t>
      </w:r>
      <w:r w:rsidR="00530ECB" w:rsidRPr="003F6BEA">
        <w:rPr>
          <w:rFonts w:ascii="Times New Roman" w:hAnsi="Times New Roman"/>
          <w:i/>
          <w:sz w:val="24"/>
          <w:szCs w:val="24"/>
        </w:rPr>
        <w:t>Id.</w:t>
      </w:r>
      <w:r w:rsidR="00530ECB">
        <w:rPr>
          <w:rFonts w:ascii="Times New Roman" w:hAnsi="Times New Roman"/>
          <w:sz w:val="24"/>
          <w:szCs w:val="24"/>
        </w:rPr>
        <w:t xml:space="preserve"> ¶ 10.)</w:t>
      </w:r>
      <w:proofErr w:type="gramEnd"/>
      <w:r w:rsidR="00B1194C">
        <w:rPr>
          <w:rFonts w:ascii="Times New Roman" w:hAnsi="Times New Roman"/>
          <w:sz w:val="24"/>
          <w:szCs w:val="24"/>
        </w:rPr>
        <w:t xml:space="preserve">  </w:t>
      </w:r>
      <w:r w:rsidR="00CD4FBC">
        <w:rPr>
          <w:rFonts w:ascii="Times New Roman" w:hAnsi="Times New Roman"/>
          <w:sz w:val="24"/>
          <w:szCs w:val="24"/>
        </w:rPr>
        <w:t xml:space="preserve">In trying to recover on this debt, </w:t>
      </w:r>
      <w:r w:rsidR="00FD4B39">
        <w:rPr>
          <w:rFonts w:ascii="Times New Roman" w:hAnsi="Times New Roman"/>
          <w:sz w:val="24"/>
          <w:szCs w:val="24"/>
        </w:rPr>
        <w:t xml:space="preserve">BRC </w:t>
      </w:r>
      <w:r w:rsidR="00B1194C">
        <w:rPr>
          <w:rFonts w:ascii="Times New Roman" w:hAnsi="Times New Roman"/>
          <w:sz w:val="24"/>
          <w:szCs w:val="24"/>
        </w:rPr>
        <w:t xml:space="preserve">handled </w:t>
      </w:r>
      <w:r w:rsidR="00CD4FBC">
        <w:rPr>
          <w:rFonts w:ascii="Times New Roman" w:hAnsi="Times New Roman"/>
          <w:sz w:val="24"/>
          <w:szCs w:val="24"/>
        </w:rPr>
        <w:t xml:space="preserve">it </w:t>
      </w:r>
      <w:r w:rsidR="00B1194C">
        <w:rPr>
          <w:rFonts w:ascii="Times New Roman" w:hAnsi="Times New Roman"/>
          <w:sz w:val="24"/>
          <w:szCs w:val="24"/>
        </w:rPr>
        <w:t xml:space="preserve">internally and did not </w:t>
      </w:r>
      <w:r w:rsidR="00593DE0">
        <w:rPr>
          <w:rFonts w:ascii="Times New Roman" w:hAnsi="Times New Roman"/>
          <w:sz w:val="24"/>
          <w:szCs w:val="24"/>
        </w:rPr>
        <w:t>utilize an external</w:t>
      </w:r>
      <w:r w:rsidR="00FD4B39">
        <w:rPr>
          <w:rFonts w:ascii="Times New Roman" w:hAnsi="Times New Roman"/>
          <w:sz w:val="24"/>
          <w:szCs w:val="24"/>
        </w:rPr>
        <w:t xml:space="preserve"> debt collection agency</w:t>
      </w:r>
      <w:r w:rsidR="002312F0">
        <w:rPr>
          <w:rFonts w:ascii="Times New Roman" w:hAnsi="Times New Roman"/>
          <w:sz w:val="24"/>
          <w:szCs w:val="24"/>
        </w:rPr>
        <w:t>.</w:t>
      </w:r>
      <w:r w:rsidR="00FD4B39">
        <w:rPr>
          <w:rFonts w:ascii="Times New Roman" w:hAnsi="Times New Roman"/>
          <w:sz w:val="24"/>
          <w:szCs w:val="24"/>
        </w:rPr>
        <w:t xml:space="preserve">  </w:t>
      </w:r>
      <w:proofErr w:type="gramStart"/>
      <w:r w:rsidR="00FD4B39">
        <w:rPr>
          <w:rFonts w:ascii="Times New Roman" w:hAnsi="Times New Roman"/>
          <w:sz w:val="24"/>
          <w:szCs w:val="24"/>
        </w:rPr>
        <w:t>(</w:t>
      </w:r>
      <w:r w:rsidR="00FD4B39" w:rsidRPr="003F6BEA">
        <w:rPr>
          <w:rFonts w:ascii="Times New Roman" w:hAnsi="Times New Roman"/>
          <w:i/>
          <w:sz w:val="24"/>
          <w:szCs w:val="24"/>
        </w:rPr>
        <w:t>Id.</w:t>
      </w:r>
      <w:r w:rsidR="00FD4B39">
        <w:rPr>
          <w:rFonts w:ascii="Times New Roman" w:hAnsi="Times New Roman"/>
          <w:sz w:val="24"/>
          <w:szCs w:val="24"/>
        </w:rPr>
        <w:t xml:space="preserve"> ¶ 10.)</w:t>
      </w:r>
      <w:proofErr w:type="gramEnd"/>
      <w:r w:rsidR="00FD4B39">
        <w:rPr>
          <w:rFonts w:ascii="Times New Roman" w:hAnsi="Times New Roman"/>
          <w:sz w:val="24"/>
          <w:szCs w:val="24"/>
        </w:rPr>
        <w:t xml:space="preserve">  Green</w:t>
      </w:r>
      <w:r w:rsidR="00CD4FBC">
        <w:rPr>
          <w:rFonts w:ascii="Times New Roman" w:hAnsi="Times New Roman"/>
          <w:sz w:val="24"/>
          <w:szCs w:val="24"/>
        </w:rPr>
        <w:t xml:space="preserve"> subsequently</w:t>
      </w:r>
      <w:r w:rsidR="00420DA9">
        <w:rPr>
          <w:rFonts w:ascii="Times New Roman" w:hAnsi="Times New Roman"/>
          <w:sz w:val="24"/>
          <w:szCs w:val="24"/>
        </w:rPr>
        <w:t xml:space="preserve"> </w:t>
      </w:r>
      <w:r w:rsidR="00FD4B39">
        <w:rPr>
          <w:rFonts w:ascii="Times New Roman" w:hAnsi="Times New Roman"/>
          <w:sz w:val="24"/>
          <w:szCs w:val="24"/>
        </w:rPr>
        <w:t xml:space="preserve">notified BRC that she would not be able to pay </w:t>
      </w:r>
      <w:r w:rsidR="00691707">
        <w:rPr>
          <w:rFonts w:ascii="Times New Roman" w:hAnsi="Times New Roman"/>
          <w:sz w:val="24"/>
          <w:szCs w:val="24"/>
        </w:rPr>
        <w:t xml:space="preserve">her bill.  </w:t>
      </w:r>
      <w:proofErr w:type="gramStart"/>
      <w:r w:rsidR="00691707">
        <w:rPr>
          <w:rFonts w:ascii="Times New Roman" w:hAnsi="Times New Roman"/>
          <w:sz w:val="24"/>
          <w:szCs w:val="24"/>
        </w:rPr>
        <w:t>(</w:t>
      </w:r>
      <w:r w:rsidR="00691707" w:rsidRPr="003F6BEA">
        <w:rPr>
          <w:rFonts w:ascii="Times New Roman" w:hAnsi="Times New Roman"/>
          <w:i/>
          <w:sz w:val="24"/>
          <w:szCs w:val="24"/>
        </w:rPr>
        <w:t>Id.</w:t>
      </w:r>
      <w:r w:rsidR="00691707">
        <w:rPr>
          <w:rFonts w:ascii="Times New Roman" w:hAnsi="Times New Roman"/>
          <w:sz w:val="24"/>
          <w:szCs w:val="24"/>
        </w:rPr>
        <w:t xml:space="preserve"> ¶ 10.)</w:t>
      </w:r>
      <w:proofErr w:type="gramEnd"/>
      <w:r w:rsidR="00691707">
        <w:rPr>
          <w:rFonts w:ascii="Times New Roman" w:hAnsi="Times New Roman"/>
          <w:sz w:val="24"/>
          <w:szCs w:val="24"/>
        </w:rPr>
        <w:t xml:space="preserve">  </w:t>
      </w:r>
    </w:p>
    <w:p w:rsidR="009A1239" w:rsidRDefault="00CD4FBC" w:rsidP="00FA38B4">
      <w:pPr>
        <w:spacing w:after="0" w:line="480" w:lineRule="auto"/>
        <w:ind w:firstLine="720"/>
        <w:jc w:val="both"/>
        <w:rPr>
          <w:rFonts w:ascii="Times New Roman" w:hAnsi="Times New Roman"/>
          <w:sz w:val="24"/>
          <w:szCs w:val="24"/>
        </w:rPr>
      </w:pPr>
      <w:r>
        <w:rPr>
          <w:rFonts w:ascii="Times New Roman" w:hAnsi="Times New Roman"/>
          <w:sz w:val="24"/>
          <w:szCs w:val="24"/>
        </w:rPr>
        <w:t>The complaint alleges that BRC obtained Green’s employment information from plaintiff’s confidential medical record</w:t>
      </w:r>
      <w:r w:rsidR="00FA38B4">
        <w:rPr>
          <w:rFonts w:ascii="Times New Roman" w:hAnsi="Times New Roman"/>
          <w:sz w:val="24"/>
          <w:szCs w:val="24"/>
        </w:rPr>
        <w:t>s.  (</w:t>
      </w:r>
      <w:smartTag w:uri="urn:schemas-microsoft-com:office:smarttags" w:element="place">
        <w:smartTag w:uri="urn:schemas-microsoft-com:office:smarttags" w:element="State">
          <w:r w:rsidR="00FA38B4" w:rsidRPr="00202F6F">
            <w:rPr>
              <w:rFonts w:ascii="Times New Roman" w:hAnsi="Times New Roman"/>
              <w:i/>
              <w:sz w:val="24"/>
              <w:szCs w:val="24"/>
            </w:rPr>
            <w:t>Id</w:t>
          </w:r>
          <w:r w:rsidR="00FA38B4">
            <w:rPr>
              <w:rFonts w:ascii="Times New Roman" w:hAnsi="Times New Roman"/>
              <w:sz w:val="24"/>
              <w:szCs w:val="24"/>
            </w:rPr>
            <w:t>.</w:t>
          </w:r>
        </w:smartTag>
      </w:smartTag>
      <w:r w:rsidR="00FA38B4">
        <w:rPr>
          <w:rFonts w:ascii="Times New Roman" w:hAnsi="Times New Roman"/>
          <w:sz w:val="24"/>
          <w:szCs w:val="24"/>
        </w:rPr>
        <w:t xml:space="preserve"> </w:t>
      </w:r>
      <w:r w:rsidR="003F6BEA">
        <w:rPr>
          <w:rFonts w:ascii="Times New Roman" w:hAnsi="Times New Roman"/>
          <w:sz w:val="24"/>
          <w:szCs w:val="24"/>
        </w:rPr>
        <w:t>¶¶</w:t>
      </w:r>
      <w:r w:rsidR="00FA38B4">
        <w:rPr>
          <w:rFonts w:ascii="Times New Roman" w:hAnsi="Times New Roman"/>
          <w:sz w:val="24"/>
          <w:szCs w:val="24"/>
        </w:rPr>
        <w:t xml:space="preserve"> 13</w:t>
      </w:r>
      <w:r w:rsidR="003F6BEA">
        <w:rPr>
          <w:rFonts w:ascii="Times New Roman" w:hAnsi="Times New Roman"/>
          <w:sz w:val="24"/>
          <w:szCs w:val="24"/>
        </w:rPr>
        <w:t>-</w:t>
      </w:r>
      <w:r w:rsidR="00FA38B4">
        <w:rPr>
          <w:rFonts w:ascii="Times New Roman" w:hAnsi="Times New Roman"/>
          <w:sz w:val="24"/>
          <w:szCs w:val="24"/>
        </w:rPr>
        <w:t xml:space="preserve">15.)  </w:t>
      </w:r>
      <w:r w:rsidR="00063A6C">
        <w:rPr>
          <w:rFonts w:ascii="Times New Roman" w:hAnsi="Times New Roman"/>
          <w:sz w:val="24"/>
          <w:szCs w:val="24"/>
        </w:rPr>
        <w:t>Furthermore</w:t>
      </w:r>
      <w:r w:rsidR="00FA38B4">
        <w:rPr>
          <w:rFonts w:ascii="Times New Roman" w:hAnsi="Times New Roman"/>
          <w:sz w:val="24"/>
          <w:szCs w:val="24"/>
        </w:rPr>
        <w:t xml:space="preserve">, BRC created a </w:t>
      </w:r>
      <w:r w:rsidR="00D51DF0">
        <w:rPr>
          <w:rFonts w:ascii="Times New Roman" w:hAnsi="Times New Roman"/>
          <w:sz w:val="24"/>
          <w:szCs w:val="24"/>
        </w:rPr>
        <w:t>faxed invoice</w:t>
      </w:r>
      <w:r w:rsidR="00FA38B4">
        <w:rPr>
          <w:rFonts w:ascii="Times New Roman" w:hAnsi="Times New Roman"/>
          <w:sz w:val="24"/>
          <w:szCs w:val="24"/>
        </w:rPr>
        <w:t xml:space="preserve">, which was </w:t>
      </w:r>
      <w:r w:rsidR="00D51DF0">
        <w:rPr>
          <w:rFonts w:ascii="Times New Roman" w:hAnsi="Times New Roman"/>
          <w:sz w:val="24"/>
          <w:szCs w:val="24"/>
        </w:rPr>
        <w:t>addressed</w:t>
      </w:r>
      <w:r w:rsidR="00803A88">
        <w:rPr>
          <w:rFonts w:ascii="Times New Roman" w:hAnsi="Times New Roman"/>
          <w:sz w:val="24"/>
          <w:szCs w:val="24"/>
        </w:rPr>
        <w:t xml:space="preserve"> </w:t>
      </w:r>
      <w:r w:rsidR="00287C3A">
        <w:rPr>
          <w:rFonts w:ascii="Times New Roman" w:hAnsi="Times New Roman"/>
          <w:sz w:val="24"/>
          <w:szCs w:val="24"/>
        </w:rPr>
        <w:t xml:space="preserve">care of </w:t>
      </w:r>
      <w:r w:rsidR="00803A88">
        <w:rPr>
          <w:rFonts w:ascii="Times New Roman" w:hAnsi="Times New Roman"/>
          <w:sz w:val="24"/>
          <w:szCs w:val="24"/>
        </w:rPr>
        <w:t>J</w:t>
      </w:r>
      <w:r w:rsidR="00287C3A">
        <w:rPr>
          <w:rFonts w:ascii="Times New Roman" w:hAnsi="Times New Roman"/>
          <w:sz w:val="24"/>
          <w:szCs w:val="24"/>
        </w:rPr>
        <w:t>ohn</w:t>
      </w:r>
      <w:r w:rsidR="00803A88">
        <w:rPr>
          <w:rFonts w:ascii="Times New Roman" w:hAnsi="Times New Roman"/>
          <w:sz w:val="24"/>
          <w:szCs w:val="24"/>
        </w:rPr>
        <w:t xml:space="preserve"> Johnson</w:t>
      </w:r>
      <w:r w:rsidR="00287C3A">
        <w:rPr>
          <w:rFonts w:ascii="Times New Roman" w:hAnsi="Times New Roman"/>
          <w:sz w:val="24"/>
          <w:szCs w:val="24"/>
        </w:rPr>
        <w:t>,</w:t>
      </w:r>
      <w:r w:rsidR="00803A88">
        <w:rPr>
          <w:rFonts w:ascii="Times New Roman" w:hAnsi="Times New Roman"/>
          <w:sz w:val="24"/>
          <w:szCs w:val="24"/>
        </w:rPr>
        <w:t xml:space="preserve"> Green’s supervisor</w:t>
      </w:r>
      <w:r w:rsidR="00202F6F">
        <w:rPr>
          <w:rFonts w:ascii="Times New Roman" w:hAnsi="Times New Roman"/>
          <w:sz w:val="24"/>
          <w:szCs w:val="24"/>
        </w:rPr>
        <w:t xml:space="preserve"> at Holmes and Howard</w:t>
      </w:r>
      <w:r w:rsidR="00140C01">
        <w:rPr>
          <w:rFonts w:ascii="Times New Roman" w:hAnsi="Times New Roman"/>
          <w:sz w:val="24"/>
          <w:szCs w:val="24"/>
        </w:rPr>
        <w:t xml:space="preserve">.  </w:t>
      </w:r>
      <w:proofErr w:type="gramStart"/>
      <w:r w:rsidR="00140C01">
        <w:rPr>
          <w:rFonts w:ascii="Times New Roman" w:hAnsi="Times New Roman"/>
          <w:sz w:val="24"/>
          <w:szCs w:val="24"/>
        </w:rPr>
        <w:t>(</w:t>
      </w:r>
      <w:r w:rsidR="00140C01" w:rsidRPr="00202F6F">
        <w:rPr>
          <w:rFonts w:ascii="Times New Roman" w:hAnsi="Times New Roman"/>
          <w:i/>
          <w:sz w:val="24"/>
          <w:szCs w:val="24"/>
        </w:rPr>
        <w:t>Id</w:t>
      </w:r>
      <w:r w:rsidR="00140C01">
        <w:rPr>
          <w:rFonts w:ascii="Times New Roman" w:hAnsi="Times New Roman"/>
          <w:sz w:val="24"/>
          <w:szCs w:val="24"/>
        </w:rPr>
        <w:t>. ¶ 13.)</w:t>
      </w:r>
      <w:proofErr w:type="gramEnd"/>
      <w:r w:rsidR="00140C01">
        <w:rPr>
          <w:rFonts w:ascii="Times New Roman" w:hAnsi="Times New Roman"/>
          <w:sz w:val="24"/>
          <w:szCs w:val="24"/>
        </w:rPr>
        <w:t xml:space="preserve">  </w:t>
      </w:r>
      <w:r w:rsidR="00FA38B4">
        <w:rPr>
          <w:rFonts w:ascii="Times New Roman" w:hAnsi="Times New Roman"/>
          <w:sz w:val="24"/>
          <w:szCs w:val="24"/>
        </w:rPr>
        <w:t>Finally, i</w:t>
      </w:r>
      <w:r w:rsidR="00140C01">
        <w:rPr>
          <w:rFonts w:ascii="Times New Roman" w:hAnsi="Times New Roman"/>
          <w:sz w:val="24"/>
          <w:szCs w:val="24"/>
        </w:rPr>
        <w:t xml:space="preserve">n bold font and clear view, the subject line of the </w:t>
      </w:r>
      <w:r w:rsidR="00287C3A">
        <w:rPr>
          <w:rFonts w:ascii="Times New Roman" w:hAnsi="Times New Roman"/>
          <w:sz w:val="24"/>
          <w:szCs w:val="24"/>
        </w:rPr>
        <w:t xml:space="preserve">fax </w:t>
      </w:r>
      <w:r w:rsidR="00140C01">
        <w:rPr>
          <w:rFonts w:ascii="Times New Roman" w:hAnsi="Times New Roman"/>
          <w:sz w:val="24"/>
          <w:szCs w:val="24"/>
        </w:rPr>
        <w:t>read</w:t>
      </w:r>
      <w:r w:rsidR="00287C3A">
        <w:rPr>
          <w:rFonts w:ascii="Times New Roman" w:hAnsi="Times New Roman"/>
          <w:sz w:val="24"/>
          <w:szCs w:val="24"/>
        </w:rPr>
        <w:t xml:space="preserve">, “RE: TREATMENT FOR INFERTILITY/SYPHILIS.” </w:t>
      </w:r>
      <w:r w:rsidR="00140C01">
        <w:rPr>
          <w:rFonts w:ascii="Times New Roman" w:hAnsi="Times New Roman"/>
          <w:sz w:val="24"/>
          <w:szCs w:val="24"/>
        </w:rPr>
        <w:t xml:space="preserve">  </w:t>
      </w:r>
      <w:proofErr w:type="gramStart"/>
      <w:r w:rsidR="00202F6F">
        <w:rPr>
          <w:rFonts w:ascii="Times New Roman" w:hAnsi="Times New Roman"/>
          <w:sz w:val="24"/>
          <w:szCs w:val="24"/>
        </w:rPr>
        <w:t>(</w:t>
      </w:r>
      <w:r w:rsidR="00202F6F" w:rsidRPr="00202F6F">
        <w:rPr>
          <w:rFonts w:ascii="Times New Roman" w:hAnsi="Times New Roman"/>
          <w:i/>
          <w:sz w:val="24"/>
          <w:szCs w:val="24"/>
        </w:rPr>
        <w:t>Id</w:t>
      </w:r>
      <w:r w:rsidR="003F6BEA">
        <w:rPr>
          <w:rFonts w:ascii="Times New Roman" w:hAnsi="Times New Roman"/>
          <w:sz w:val="24"/>
          <w:szCs w:val="24"/>
        </w:rPr>
        <w:t>. ¶ 11; Ex. A</w:t>
      </w:r>
      <w:r w:rsidR="002E7081">
        <w:rPr>
          <w:rFonts w:ascii="Times New Roman" w:hAnsi="Times New Roman"/>
          <w:sz w:val="24"/>
          <w:szCs w:val="24"/>
        </w:rPr>
        <w:t>.)</w:t>
      </w:r>
      <w:proofErr w:type="gramEnd"/>
    </w:p>
    <w:p w:rsidR="000E7384" w:rsidRPr="005F00C8" w:rsidRDefault="000A3F15" w:rsidP="005F00C8">
      <w:pPr>
        <w:spacing w:after="0" w:line="480" w:lineRule="auto"/>
        <w:ind w:firstLine="720"/>
        <w:jc w:val="both"/>
        <w:rPr>
          <w:rFonts w:ascii="Times New Roman" w:hAnsi="Times New Roman"/>
          <w:sz w:val="24"/>
          <w:szCs w:val="24"/>
        </w:rPr>
      </w:pPr>
      <w:r>
        <w:rPr>
          <w:rFonts w:ascii="Times New Roman" w:hAnsi="Times New Roman"/>
          <w:sz w:val="24"/>
          <w:szCs w:val="24"/>
        </w:rPr>
        <w:lastRenderedPageBreak/>
        <w:t xml:space="preserve">Green alleges that the sensitive nature of </w:t>
      </w:r>
      <w:r w:rsidR="00FA38B4">
        <w:rPr>
          <w:rFonts w:ascii="Times New Roman" w:hAnsi="Times New Roman"/>
          <w:sz w:val="24"/>
          <w:szCs w:val="24"/>
        </w:rPr>
        <w:t xml:space="preserve">this </w:t>
      </w:r>
      <w:r>
        <w:rPr>
          <w:rFonts w:ascii="Times New Roman" w:hAnsi="Times New Roman"/>
          <w:sz w:val="24"/>
          <w:szCs w:val="24"/>
        </w:rPr>
        <w:t>fax</w:t>
      </w:r>
      <w:r w:rsidR="006D4013">
        <w:rPr>
          <w:rFonts w:ascii="Times New Roman" w:hAnsi="Times New Roman"/>
          <w:sz w:val="24"/>
          <w:szCs w:val="24"/>
        </w:rPr>
        <w:t xml:space="preserve"> and the possibility that her </w:t>
      </w:r>
      <w:r w:rsidR="00D51DF0">
        <w:rPr>
          <w:rFonts w:ascii="Times New Roman" w:hAnsi="Times New Roman"/>
          <w:sz w:val="24"/>
          <w:szCs w:val="24"/>
        </w:rPr>
        <w:t xml:space="preserve">supervisor and </w:t>
      </w:r>
      <w:r w:rsidR="006D4013">
        <w:rPr>
          <w:rFonts w:ascii="Times New Roman" w:hAnsi="Times New Roman"/>
          <w:sz w:val="24"/>
          <w:szCs w:val="24"/>
        </w:rPr>
        <w:t xml:space="preserve">coworkers saw </w:t>
      </w:r>
      <w:r w:rsidR="00FA38B4">
        <w:rPr>
          <w:rFonts w:ascii="Times New Roman" w:hAnsi="Times New Roman"/>
          <w:sz w:val="24"/>
          <w:szCs w:val="24"/>
        </w:rPr>
        <w:t>it</w:t>
      </w:r>
      <w:r w:rsidR="006D4013">
        <w:rPr>
          <w:rFonts w:ascii="Times New Roman" w:hAnsi="Times New Roman"/>
          <w:sz w:val="24"/>
          <w:szCs w:val="24"/>
        </w:rPr>
        <w:t xml:space="preserve"> has caused her to suffer </w:t>
      </w:r>
      <w:r w:rsidR="009F4FC0">
        <w:rPr>
          <w:rFonts w:ascii="Times New Roman" w:hAnsi="Times New Roman"/>
          <w:sz w:val="24"/>
          <w:szCs w:val="24"/>
        </w:rPr>
        <w:t>severe emotional distress</w:t>
      </w:r>
      <w:r w:rsidR="006D4013">
        <w:rPr>
          <w:rFonts w:ascii="Times New Roman" w:hAnsi="Times New Roman"/>
          <w:sz w:val="24"/>
          <w:szCs w:val="24"/>
        </w:rPr>
        <w:t xml:space="preserve">.  </w:t>
      </w:r>
      <w:proofErr w:type="gramStart"/>
      <w:r w:rsidR="006D4013">
        <w:rPr>
          <w:rFonts w:ascii="Times New Roman" w:hAnsi="Times New Roman"/>
          <w:sz w:val="24"/>
          <w:szCs w:val="24"/>
        </w:rPr>
        <w:t>(</w:t>
      </w:r>
      <w:r w:rsidR="006D4013" w:rsidRPr="00202F6F">
        <w:rPr>
          <w:rFonts w:ascii="Times New Roman" w:hAnsi="Times New Roman"/>
          <w:i/>
          <w:sz w:val="24"/>
          <w:szCs w:val="24"/>
        </w:rPr>
        <w:t>Id</w:t>
      </w:r>
      <w:r w:rsidR="006D4013">
        <w:rPr>
          <w:rFonts w:ascii="Times New Roman" w:hAnsi="Times New Roman"/>
          <w:sz w:val="24"/>
          <w:szCs w:val="24"/>
        </w:rPr>
        <w:t>. ¶ 18.)</w:t>
      </w:r>
      <w:proofErr w:type="gramEnd"/>
      <w:r w:rsidR="006D4013">
        <w:rPr>
          <w:rFonts w:ascii="Times New Roman" w:hAnsi="Times New Roman"/>
          <w:sz w:val="24"/>
          <w:szCs w:val="24"/>
        </w:rPr>
        <w:t xml:space="preserve">  She has </w:t>
      </w:r>
      <w:r w:rsidR="00FA38B4">
        <w:rPr>
          <w:rFonts w:ascii="Times New Roman" w:hAnsi="Times New Roman"/>
          <w:sz w:val="24"/>
          <w:szCs w:val="24"/>
        </w:rPr>
        <w:t xml:space="preserve">been seeing a psychiatrist regarding </w:t>
      </w:r>
      <w:r w:rsidR="006D4013">
        <w:rPr>
          <w:rFonts w:ascii="Times New Roman" w:hAnsi="Times New Roman"/>
          <w:sz w:val="24"/>
          <w:szCs w:val="24"/>
        </w:rPr>
        <w:t>severe sleeplessness, loss of appetite, and nightmares</w:t>
      </w:r>
      <w:r w:rsidR="00FA38B4">
        <w:rPr>
          <w:rFonts w:ascii="Times New Roman" w:hAnsi="Times New Roman"/>
          <w:sz w:val="24"/>
          <w:szCs w:val="24"/>
        </w:rPr>
        <w:t xml:space="preserve"> due to the alleged emotional distress caused by the contents of the faxed invoice</w:t>
      </w:r>
      <w:r w:rsidR="006D4013">
        <w:rPr>
          <w:rFonts w:ascii="Times New Roman" w:hAnsi="Times New Roman"/>
          <w:sz w:val="24"/>
          <w:szCs w:val="24"/>
        </w:rPr>
        <w:t xml:space="preserve">.  </w:t>
      </w:r>
      <w:proofErr w:type="gramStart"/>
      <w:r w:rsidR="006D4013">
        <w:rPr>
          <w:rFonts w:ascii="Times New Roman" w:hAnsi="Times New Roman"/>
          <w:sz w:val="24"/>
          <w:szCs w:val="24"/>
        </w:rPr>
        <w:t>(</w:t>
      </w:r>
      <w:r w:rsidR="006D4013" w:rsidRPr="00202F6F">
        <w:rPr>
          <w:rFonts w:ascii="Times New Roman" w:hAnsi="Times New Roman"/>
          <w:i/>
          <w:sz w:val="24"/>
          <w:szCs w:val="24"/>
        </w:rPr>
        <w:t>Id</w:t>
      </w:r>
      <w:r w:rsidR="006D4013">
        <w:rPr>
          <w:rFonts w:ascii="Times New Roman" w:hAnsi="Times New Roman"/>
          <w:sz w:val="24"/>
          <w:szCs w:val="24"/>
        </w:rPr>
        <w:t>. ¶ 19.)</w:t>
      </w:r>
      <w:proofErr w:type="gramEnd"/>
      <w:r w:rsidR="00784D4F">
        <w:rPr>
          <w:rFonts w:ascii="Times New Roman" w:hAnsi="Times New Roman"/>
          <w:sz w:val="24"/>
          <w:szCs w:val="24"/>
        </w:rPr>
        <w:t xml:space="preserve">  </w:t>
      </w:r>
    </w:p>
    <w:p w:rsidR="005F00C8" w:rsidRDefault="005F00C8" w:rsidP="005F00C8">
      <w:pPr>
        <w:spacing w:after="0" w:line="480" w:lineRule="auto"/>
        <w:jc w:val="center"/>
        <w:rPr>
          <w:rFonts w:ascii="Times New Roman" w:hAnsi="Times New Roman"/>
          <w:b/>
          <w:sz w:val="24"/>
          <w:szCs w:val="24"/>
        </w:rPr>
      </w:pPr>
    </w:p>
    <w:p w:rsidR="00DF3FE8" w:rsidRDefault="00B504CF" w:rsidP="005F00C8">
      <w:pPr>
        <w:spacing w:after="0" w:line="480" w:lineRule="auto"/>
        <w:jc w:val="center"/>
        <w:rPr>
          <w:rFonts w:ascii="Times New Roman" w:hAnsi="Times New Roman"/>
          <w:b/>
          <w:sz w:val="24"/>
        </w:rPr>
      </w:pPr>
      <w:r>
        <w:rPr>
          <w:rFonts w:ascii="Times New Roman" w:hAnsi="Times New Roman"/>
          <w:b/>
          <w:sz w:val="24"/>
          <w:szCs w:val="24"/>
        </w:rPr>
        <w:t>INTRODUCTION</w:t>
      </w:r>
    </w:p>
    <w:p w:rsidR="000E7384" w:rsidRDefault="009F4FC0" w:rsidP="0052250A">
      <w:pPr>
        <w:spacing w:after="0" w:line="480" w:lineRule="auto"/>
        <w:ind w:firstLine="720"/>
        <w:jc w:val="both"/>
        <w:rPr>
          <w:rFonts w:ascii="Times New Roman" w:hAnsi="Times New Roman"/>
          <w:sz w:val="24"/>
          <w:szCs w:val="24"/>
        </w:rPr>
      </w:pPr>
      <w:r>
        <w:rPr>
          <w:rFonts w:ascii="Times New Roman" w:hAnsi="Times New Roman"/>
          <w:sz w:val="24"/>
        </w:rPr>
        <w:t xml:space="preserve">Green’s complaint will probably survive a </w:t>
      </w:r>
      <w:r w:rsidRPr="00E73432">
        <w:rPr>
          <w:rFonts w:ascii="Times New Roman" w:hAnsi="Times New Roman"/>
          <w:sz w:val="24"/>
        </w:rPr>
        <w:t>Colo. R. Civ. P. 12(b</w:t>
      </w:r>
      <w:proofErr w:type="gramStart"/>
      <w:r w:rsidRPr="00E73432">
        <w:rPr>
          <w:rFonts w:ascii="Times New Roman" w:hAnsi="Times New Roman"/>
          <w:sz w:val="24"/>
        </w:rPr>
        <w:t>)(</w:t>
      </w:r>
      <w:proofErr w:type="gramEnd"/>
      <w:r w:rsidRPr="00E73432">
        <w:rPr>
          <w:rFonts w:ascii="Times New Roman" w:hAnsi="Times New Roman"/>
          <w:sz w:val="24"/>
        </w:rPr>
        <w:t>5) (2003) motion to dismiss</w:t>
      </w:r>
      <w:r w:rsidR="00F9755E">
        <w:rPr>
          <w:rFonts w:ascii="Times New Roman" w:hAnsi="Times New Roman"/>
          <w:sz w:val="24"/>
        </w:rPr>
        <w:t xml:space="preserve">.  </w:t>
      </w:r>
      <w:r w:rsidR="00784D4F">
        <w:rPr>
          <w:rFonts w:ascii="Times New Roman" w:hAnsi="Times New Roman"/>
          <w:sz w:val="24"/>
        </w:rPr>
        <w:t xml:space="preserve">In outrageous conduct cases, </w:t>
      </w:r>
      <w:smartTag w:uri="urn:schemas-microsoft-com:office:smarttags" w:element="State">
        <w:smartTag w:uri="urn:schemas-microsoft-com:office:smarttags" w:element="place">
          <w:r w:rsidR="0021221B">
            <w:rPr>
              <w:rFonts w:ascii="Times New Roman" w:hAnsi="Times New Roman"/>
              <w:sz w:val="24"/>
            </w:rPr>
            <w:t>Colorado</w:t>
          </w:r>
        </w:smartTag>
      </w:smartTag>
      <w:r w:rsidR="0021221B">
        <w:rPr>
          <w:rFonts w:ascii="Times New Roman" w:hAnsi="Times New Roman"/>
          <w:sz w:val="24"/>
        </w:rPr>
        <w:t xml:space="preserve"> courts </w:t>
      </w:r>
      <w:r w:rsidR="0021221B" w:rsidRPr="00E73432">
        <w:rPr>
          <w:rFonts w:ascii="Times New Roman" w:hAnsi="Times New Roman"/>
          <w:sz w:val="24"/>
        </w:rPr>
        <w:t xml:space="preserve">consider </w:t>
      </w:r>
      <w:r w:rsidR="0021221B">
        <w:rPr>
          <w:rFonts w:ascii="Times New Roman" w:hAnsi="Times New Roman"/>
          <w:sz w:val="24"/>
        </w:rPr>
        <w:t>(</w:t>
      </w:r>
      <w:r w:rsidR="0021221B" w:rsidRPr="00E73432">
        <w:rPr>
          <w:rFonts w:ascii="Times New Roman" w:hAnsi="Times New Roman"/>
          <w:sz w:val="24"/>
        </w:rPr>
        <w:t>1) whether the defendant</w:t>
      </w:r>
      <w:r w:rsidR="0021221B">
        <w:rPr>
          <w:rFonts w:ascii="Times New Roman" w:hAnsi="Times New Roman"/>
          <w:sz w:val="24"/>
        </w:rPr>
        <w:t xml:space="preserve"> had knowledge of the plaintiff’s </w:t>
      </w:r>
      <w:r w:rsidR="00E37EDB">
        <w:rPr>
          <w:rFonts w:ascii="Times New Roman" w:hAnsi="Times New Roman"/>
          <w:sz w:val="24"/>
        </w:rPr>
        <w:t xml:space="preserve">peculiar </w:t>
      </w:r>
      <w:r w:rsidR="0021221B">
        <w:rPr>
          <w:rFonts w:ascii="Times New Roman" w:hAnsi="Times New Roman"/>
          <w:sz w:val="24"/>
        </w:rPr>
        <w:t>susceptibility</w:t>
      </w:r>
      <w:r w:rsidR="00784D4F">
        <w:rPr>
          <w:rFonts w:ascii="Times New Roman" w:hAnsi="Times New Roman"/>
          <w:sz w:val="24"/>
        </w:rPr>
        <w:t xml:space="preserve"> </w:t>
      </w:r>
      <w:r w:rsidR="005F00C8">
        <w:rPr>
          <w:rFonts w:ascii="Times New Roman" w:hAnsi="Times New Roman"/>
          <w:sz w:val="24"/>
        </w:rPr>
        <w:t>to emotional distress</w:t>
      </w:r>
      <w:r w:rsidR="0021221B">
        <w:rPr>
          <w:rFonts w:ascii="Times New Roman" w:hAnsi="Times New Roman"/>
          <w:sz w:val="24"/>
        </w:rPr>
        <w:t>,</w:t>
      </w:r>
      <w:r w:rsidR="0021221B" w:rsidRPr="00E73432">
        <w:rPr>
          <w:rFonts w:ascii="Times New Roman" w:hAnsi="Times New Roman"/>
          <w:sz w:val="24"/>
        </w:rPr>
        <w:t xml:space="preserve"> </w:t>
      </w:r>
      <w:r w:rsidR="0021221B">
        <w:rPr>
          <w:rFonts w:ascii="Times New Roman" w:hAnsi="Times New Roman"/>
          <w:sz w:val="24"/>
        </w:rPr>
        <w:t>(</w:t>
      </w:r>
      <w:r w:rsidR="0021221B" w:rsidRPr="00E73432">
        <w:rPr>
          <w:rFonts w:ascii="Times New Roman" w:hAnsi="Times New Roman"/>
          <w:sz w:val="24"/>
        </w:rPr>
        <w:t xml:space="preserve">2) whether </w:t>
      </w:r>
      <w:r w:rsidR="0021221B">
        <w:rPr>
          <w:rFonts w:ascii="Times New Roman" w:hAnsi="Times New Roman"/>
          <w:sz w:val="24"/>
        </w:rPr>
        <w:t>a</w:t>
      </w:r>
      <w:r w:rsidR="0021221B" w:rsidRPr="00E73432">
        <w:rPr>
          <w:rFonts w:ascii="Times New Roman" w:hAnsi="Times New Roman"/>
          <w:sz w:val="24"/>
        </w:rPr>
        <w:t xml:space="preserve"> defendant</w:t>
      </w:r>
      <w:r w:rsidR="0021221B">
        <w:rPr>
          <w:rFonts w:ascii="Times New Roman" w:hAnsi="Times New Roman"/>
          <w:sz w:val="24"/>
        </w:rPr>
        <w:t xml:space="preserve"> in a position of authority</w:t>
      </w:r>
      <w:r w:rsidR="00E37EDB">
        <w:rPr>
          <w:rFonts w:ascii="Times New Roman" w:hAnsi="Times New Roman"/>
          <w:sz w:val="24"/>
        </w:rPr>
        <w:t>,</w:t>
      </w:r>
      <w:r w:rsidR="0021221B">
        <w:rPr>
          <w:rFonts w:ascii="Times New Roman" w:hAnsi="Times New Roman"/>
          <w:sz w:val="24"/>
        </w:rPr>
        <w:t xml:space="preserve"> abused that authority,</w:t>
      </w:r>
      <w:r w:rsidR="0021221B" w:rsidRPr="00E73432">
        <w:rPr>
          <w:rFonts w:ascii="Times New Roman" w:hAnsi="Times New Roman"/>
          <w:sz w:val="24"/>
        </w:rPr>
        <w:t xml:space="preserve"> and </w:t>
      </w:r>
      <w:r w:rsidR="0021221B">
        <w:rPr>
          <w:rFonts w:ascii="Times New Roman" w:hAnsi="Times New Roman"/>
          <w:sz w:val="24"/>
        </w:rPr>
        <w:t>(</w:t>
      </w:r>
      <w:r w:rsidR="0021221B" w:rsidRPr="00E73432">
        <w:rPr>
          <w:rFonts w:ascii="Times New Roman" w:hAnsi="Times New Roman"/>
          <w:sz w:val="24"/>
        </w:rPr>
        <w:t xml:space="preserve">3) whether the conduct </w:t>
      </w:r>
      <w:r w:rsidR="0021221B">
        <w:rPr>
          <w:rFonts w:ascii="Times New Roman" w:hAnsi="Times New Roman"/>
          <w:sz w:val="24"/>
        </w:rPr>
        <w:t>shows a pattern of abuse</w:t>
      </w:r>
      <w:r w:rsidR="0021221B" w:rsidRPr="00E73432">
        <w:rPr>
          <w:rFonts w:ascii="Times New Roman" w:hAnsi="Times New Roman"/>
          <w:sz w:val="24"/>
        </w:rPr>
        <w:t>.</w:t>
      </w:r>
      <w:r w:rsidR="00003DD8">
        <w:rPr>
          <w:rFonts w:ascii="Times New Roman" w:hAnsi="Times New Roman"/>
          <w:sz w:val="24"/>
        </w:rPr>
        <w:t xml:space="preserve">  </w:t>
      </w:r>
      <w:r w:rsidR="00C01B48" w:rsidRPr="00C01B48">
        <w:rPr>
          <w:rFonts w:ascii="Times New Roman" w:hAnsi="Times New Roman"/>
          <w:i/>
          <w:sz w:val="24"/>
        </w:rPr>
        <w:t>See</w:t>
      </w:r>
      <w:r w:rsidR="00C01B48" w:rsidRPr="00C01B48">
        <w:rPr>
          <w:rFonts w:ascii="Times New Roman" w:hAnsi="Times New Roman"/>
          <w:sz w:val="24"/>
        </w:rPr>
        <w:t xml:space="preserve"> </w:t>
      </w:r>
      <w:proofErr w:type="spellStart"/>
      <w:r w:rsidR="00FD3EDA" w:rsidRPr="005C24F4">
        <w:rPr>
          <w:rFonts w:ascii="Times New Roman" w:eastAsia="Times New Roman" w:hAnsi="Times New Roman"/>
          <w:i/>
          <w:sz w:val="24"/>
          <w:szCs w:val="24"/>
        </w:rPr>
        <w:t>Zalnis</w:t>
      </w:r>
      <w:proofErr w:type="spellEnd"/>
      <w:r w:rsidR="00FD3EDA" w:rsidRPr="005C24F4">
        <w:rPr>
          <w:rFonts w:ascii="Times New Roman" w:eastAsia="Times New Roman" w:hAnsi="Times New Roman"/>
          <w:i/>
          <w:sz w:val="24"/>
          <w:szCs w:val="24"/>
        </w:rPr>
        <w:t xml:space="preserve"> v. Thoroughbred </w:t>
      </w:r>
      <w:proofErr w:type="spellStart"/>
      <w:r w:rsidR="00FD3EDA" w:rsidRPr="005C24F4">
        <w:rPr>
          <w:rFonts w:ascii="Times New Roman" w:eastAsia="Times New Roman" w:hAnsi="Times New Roman"/>
          <w:i/>
          <w:sz w:val="24"/>
          <w:szCs w:val="24"/>
        </w:rPr>
        <w:t>Datsun</w:t>
      </w:r>
      <w:proofErr w:type="spellEnd"/>
      <w:r w:rsidR="00FD3EDA" w:rsidRPr="005C24F4">
        <w:rPr>
          <w:rFonts w:ascii="Times New Roman" w:eastAsia="Times New Roman" w:hAnsi="Times New Roman"/>
          <w:i/>
          <w:sz w:val="24"/>
          <w:szCs w:val="24"/>
        </w:rPr>
        <w:t xml:space="preserve"> Car Co.</w:t>
      </w:r>
      <w:r w:rsidR="00FD3EDA" w:rsidRPr="005C24F4">
        <w:rPr>
          <w:rFonts w:ascii="Times New Roman" w:eastAsia="Times New Roman" w:hAnsi="Times New Roman"/>
          <w:sz w:val="24"/>
          <w:szCs w:val="24"/>
        </w:rPr>
        <w:t xml:space="preserve">, </w:t>
      </w:r>
      <w:proofErr w:type="gramStart"/>
      <w:r w:rsidR="00FD3EDA" w:rsidRPr="005C24F4">
        <w:rPr>
          <w:rFonts w:ascii="Times New Roman" w:eastAsia="Times New Roman" w:hAnsi="Times New Roman"/>
          <w:sz w:val="24"/>
          <w:szCs w:val="24"/>
        </w:rPr>
        <w:t>645 P.2d 292</w:t>
      </w:r>
      <w:r w:rsidR="00FD3EDA">
        <w:rPr>
          <w:rFonts w:ascii="Times New Roman" w:eastAsia="Times New Roman" w:hAnsi="Times New Roman"/>
          <w:sz w:val="24"/>
          <w:szCs w:val="24"/>
        </w:rPr>
        <w:t>, 294</w:t>
      </w:r>
      <w:proofErr w:type="gramEnd"/>
      <w:r w:rsidR="00FD3EDA" w:rsidRPr="005C24F4">
        <w:rPr>
          <w:rFonts w:ascii="Times New Roman" w:eastAsia="Times New Roman" w:hAnsi="Times New Roman"/>
          <w:sz w:val="24"/>
          <w:szCs w:val="24"/>
        </w:rPr>
        <w:t xml:space="preserve"> (</w:t>
      </w:r>
      <w:proofErr w:type="spellStart"/>
      <w:r w:rsidR="00FD3EDA" w:rsidRPr="005C24F4">
        <w:rPr>
          <w:rFonts w:ascii="Times New Roman" w:eastAsia="Times New Roman" w:hAnsi="Times New Roman"/>
          <w:sz w:val="24"/>
          <w:szCs w:val="24"/>
        </w:rPr>
        <w:t>Colo.App</w:t>
      </w:r>
      <w:proofErr w:type="spellEnd"/>
      <w:r w:rsidR="00FD3EDA" w:rsidRPr="005C24F4">
        <w:rPr>
          <w:rFonts w:ascii="Times New Roman" w:eastAsia="Times New Roman" w:hAnsi="Times New Roman"/>
          <w:sz w:val="24"/>
          <w:szCs w:val="24"/>
        </w:rPr>
        <w:t>. 1982).</w:t>
      </w:r>
      <w:r w:rsidR="00C01B48">
        <w:rPr>
          <w:rFonts w:ascii="Times New Roman" w:hAnsi="Times New Roman"/>
          <w:sz w:val="24"/>
        </w:rPr>
        <w:t xml:space="preserve">  </w:t>
      </w:r>
      <w:r w:rsidR="00003DD8">
        <w:rPr>
          <w:rFonts w:ascii="Times New Roman" w:hAnsi="Times New Roman"/>
          <w:sz w:val="24"/>
          <w:szCs w:val="24"/>
        </w:rPr>
        <w:t xml:space="preserve">In deciding a </w:t>
      </w:r>
      <w:r w:rsidR="000E7384">
        <w:rPr>
          <w:rFonts w:ascii="Times New Roman" w:hAnsi="Times New Roman"/>
          <w:sz w:val="24"/>
          <w:szCs w:val="24"/>
        </w:rPr>
        <w:t>Rule 12 motion</w:t>
      </w:r>
      <w:r>
        <w:rPr>
          <w:rFonts w:ascii="Times New Roman" w:hAnsi="Times New Roman"/>
          <w:sz w:val="24"/>
          <w:szCs w:val="24"/>
        </w:rPr>
        <w:t xml:space="preserve"> concerning</w:t>
      </w:r>
      <w:r w:rsidR="002C55CF">
        <w:rPr>
          <w:rFonts w:ascii="Times New Roman" w:hAnsi="Times New Roman"/>
          <w:sz w:val="24"/>
          <w:szCs w:val="24"/>
        </w:rPr>
        <w:t xml:space="preserve"> outrageous conduct</w:t>
      </w:r>
      <w:r w:rsidR="005F00C8">
        <w:rPr>
          <w:rFonts w:ascii="Times New Roman" w:hAnsi="Times New Roman"/>
          <w:sz w:val="24"/>
          <w:szCs w:val="24"/>
        </w:rPr>
        <w:t>,</w:t>
      </w:r>
      <w:r w:rsidR="000E7384">
        <w:rPr>
          <w:rFonts w:ascii="Times New Roman" w:hAnsi="Times New Roman"/>
          <w:sz w:val="24"/>
          <w:szCs w:val="24"/>
        </w:rPr>
        <w:t xml:space="preserve"> </w:t>
      </w:r>
      <w:r w:rsidR="00003DD8">
        <w:rPr>
          <w:rFonts w:ascii="Times New Roman" w:hAnsi="Times New Roman"/>
          <w:sz w:val="24"/>
          <w:szCs w:val="24"/>
        </w:rPr>
        <w:t xml:space="preserve">courts </w:t>
      </w:r>
      <w:r>
        <w:rPr>
          <w:rFonts w:ascii="Times New Roman" w:hAnsi="Times New Roman"/>
          <w:sz w:val="24"/>
          <w:szCs w:val="24"/>
        </w:rPr>
        <w:t>seem to</w:t>
      </w:r>
      <w:r w:rsidR="00003DD8">
        <w:rPr>
          <w:rFonts w:ascii="Times New Roman" w:hAnsi="Times New Roman"/>
          <w:sz w:val="24"/>
          <w:szCs w:val="24"/>
        </w:rPr>
        <w:t xml:space="preserve"> weigh the </w:t>
      </w:r>
      <w:r w:rsidR="000E7384">
        <w:rPr>
          <w:rFonts w:ascii="Times New Roman" w:hAnsi="Times New Roman"/>
          <w:sz w:val="24"/>
          <w:szCs w:val="24"/>
        </w:rPr>
        <w:t>totality of factors</w:t>
      </w:r>
      <w:r w:rsidR="00003DD8">
        <w:rPr>
          <w:rFonts w:ascii="Times New Roman" w:hAnsi="Times New Roman"/>
          <w:sz w:val="24"/>
          <w:szCs w:val="24"/>
        </w:rPr>
        <w:t>, and, while the court</w:t>
      </w:r>
      <w:r w:rsidR="00277724">
        <w:rPr>
          <w:rFonts w:ascii="Times New Roman" w:hAnsi="Times New Roman"/>
          <w:sz w:val="24"/>
          <w:szCs w:val="24"/>
        </w:rPr>
        <w:t>s weigh</w:t>
      </w:r>
      <w:r w:rsidR="00003DD8">
        <w:rPr>
          <w:rFonts w:ascii="Times New Roman" w:hAnsi="Times New Roman"/>
          <w:sz w:val="24"/>
          <w:szCs w:val="24"/>
        </w:rPr>
        <w:t xml:space="preserve"> all three factors, they </w:t>
      </w:r>
      <w:r w:rsidR="00686DEB">
        <w:rPr>
          <w:rFonts w:ascii="Times New Roman" w:hAnsi="Times New Roman"/>
          <w:sz w:val="24"/>
          <w:szCs w:val="24"/>
        </w:rPr>
        <w:t>will</w:t>
      </w:r>
      <w:r w:rsidR="00003DD8">
        <w:rPr>
          <w:rFonts w:ascii="Times New Roman" w:hAnsi="Times New Roman"/>
          <w:sz w:val="24"/>
          <w:szCs w:val="24"/>
        </w:rPr>
        <w:t xml:space="preserve"> likely </w:t>
      </w:r>
      <w:r w:rsidR="00686DEB">
        <w:rPr>
          <w:rFonts w:ascii="Times New Roman" w:hAnsi="Times New Roman"/>
          <w:sz w:val="24"/>
          <w:szCs w:val="24"/>
        </w:rPr>
        <w:t xml:space="preserve">allow a claim when </w:t>
      </w:r>
      <w:r>
        <w:rPr>
          <w:rFonts w:ascii="Times New Roman" w:hAnsi="Times New Roman"/>
          <w:sz w:val="24"/>
          <w:szCs w:val="24"/>
        </w:rPr>
        <w:t xml:space="preserve">only </w:t>
      </w:r>
      <w:r w:rsidR="00686DEB">
        <w:rPr>
          <w:rFonts w:ascii="Times New Roman" w:hAnsi="Times New Roman"/>
          <w:sz w:val="24"/>
          <w:szCs w:val="24"/>
        </w:rPr>
        <w:t>one or more of the factors are met</w:t>
      </w:r>
      <w:r w:rsidR="000E7384">
        <w:rPr>
          <w:rFonts w:ascii="Times New Roman" w:hAnsi="Times New Roman"/>
          <w:sz w:val="24"/>
          <w:szCs w:val="24"/>
        </w:rPr>
        <w:t>.</w:t>
      </w:r>
    </w:p>
    <w:p w:rsidR="00EA73AD" w:rsidRPr="00C01B48" w:rsidRDefault="00EA73AD" w:rsidP="0052250A">
      <w:pPr>
        <w:spacing w:after="0" w:line="480" w:lineRule="auto"/>
        <w:ind w:firstLine="720"/>
        <w:jc w:val="both"/>
        <w:rPr>
          <w:rFonts w:ascii="Times New Roman" w:hAnsi="Times New Roman"/>
          <w:sz w:val="24"/>
        </w:rPr>
      </w:pPr>
      <w:r w:rsidRPr="00E73432">
        <w:rPr>
          <w:rFonts w:ascii="Times New Roman" w:hAnsi="Times New Roman"/>
          <w:sz w:val="24"/>
        </w:rPr>
        <w:t xml:space="preserve"> </w:t>
      </w:r>
      <w:r>
        <w:rPr>
          <w:rFonts w:ascii="Times New Roman" w:hAnsi="Times New Roman"/>
          <w:sz w:val="24"/>
        </w:rPr>
        <w:t xml:space="preserve"> </w:t>
      </w:r>
      <w:smartTag w:uri="urn:schemas-microsoft-com:office:smarttags" w:element="State">
        <w:smartTag w:uri="urn:schemas-microsoft-com:office:smarttags" w:element="place">
          <w:r>
            <w:rPr>
              <w:rFonts w:ascii="Times New Roman" w:hAnsi="Times New Roman"/>
              <w:sz w:val="24"/>
            </w:rPr>
            <w:t>Colorado</w:t>
          </w:r>
        </w:smartTag>
      </w:smartTag>
      <w:r>
        <w:rPr>
          <w:rFonts w:ascii="Times New Roman" w:hAnsi="Times New Roman"/>
          <w:sz w:val="24"/>
        </w:rPr>
        <w:t xml:space="preserve"> courts sometimes consider the claim of outrageous conduct as the same claim as intentional infliction of emotional distress (“IIED”).  However, this memo only examines the element of “outrageous conduct” and not the elements of “intent” or “severity of emotional distress”.  </w:t>
      </w:r>
    </w:p>
    <w:p w:rsidR="000E7384" w:rsidRDefault="000E7384" w:rsidP="0052250A">
      <w:pPr>
        <w:spacing w:after="0" w:line="480" w:lineRule="auto"/>
        <w:jc w:val="both"/>
        <w:rPr>
          <w:rFonts w:ascii="Times New Roman" w:hAnsi="Times New Roman"/>
          <w:b/>
          <w:sz w:val="24"/>
        </w:rPr>
      </w:pPr>
    </w:p>
    <w:p w:rsidR="005F00C8" w:rsidRDefault="00B504CF" w:rsidP="005F00C8">
      <w:pPr>
        <w:spacing w:after="0" w:line="480" w:lineRule="auto"/>
        <w:jc w:val="center"/>
        <w:rPr>
          <w:rFonts w:ascii="Times New Roman" w:hAnsi="Times New Roman"/>
          <w:b/>
          <w:sz w:val="24"/>
        </w:rPr>
      </w:pPr>
      <w:r>
        <w:rPr>
          <w:rFonts w:ascii="Times New Roman" w:hAnsi="Times New Roman"/>
          <w:b/>
          <w:sz w:val="24"/>
          <w:szCs w:val="24"/>
        </w:rPr>
        <w:t xml:space="preserve">KNOWLEDGE OF </w:t>
      </w:r>
      <w:r w:rsidR="00E37EDB">
        <w:rPr>
          <w:rFonts w:ascii="Times New Roman" w:hAnsi="Times New Roman"/>
          <w:b/>
          <w:sz w:val="24"/>
          <w:szCs w:val="24"/>
        </w:rPr>
        <w:t xml:space="preserve">PECULIAR </w:t>
      </w:r>
      <w:r>
        <w:rPr>
          <w:rFonts w:ascii="Times New Roman" w:hAnsi="Times New Roman"/>
          <w:b/>
          <w:sz w:val="24"/>
          <w:szCs w:val="24"/>
        </w:rPr>
        <w:t>SUSCEPTIBILITY</w:t>
      </w:r>
    </w:p>
    <w:p w:rsidR="005F00C8" w:rsidRPr="005F00C8" w:rsidRDefault="00467B7E" w:rsidP="005F00C8">
      <w:pPr>
        <w:spacing w:after="0" w:line="480" w:lineRule="auto"/>
        <w:ind w:firstLine="720"/>
        <w:rPr>
          <w:rFonts w:ascii="Times New Roman" w:hAnsi="Times New Roman"/>
          <w:b/>
          <w:sz w:val="24"/>
        </w:rPr>
      </w:pPr>
      <w:r>
        <w:rPr>
          <w:rFonts w:ascii="Times New Roman" w:hAnsi="Times New Roman"/>
          <w:sz w:val="24"/>
          <w:szCs w:val="24"/>
        </w:rPr>
        <w:t xml:space="preserve">The </w:t>
      </w:r>
      <w:r w:rsidR="00D93773">
        <w:rPr>
          <w:rFonts w:ascii="Times New Roman" w:hAnsi="Times New Roman"/>
          <w:sz w:val="24"/>
          <w:szCs w:val="24"/>
        </w:rPr>
        <w:t>complaint adequately allege</w:t>
      </w:r>
      <w:r w:rsidR="002463EA">
        <w:rPr>
          <w:rFonts w:ascii="Times New Roman" w:hAnsi="Times New Roman"/>
          <w:sz w:val="24"/>
          <w:szCs w:val="24"/>
        </w:rPr>
        <w:t>s</w:t>
      </w:r>
      <w:r w:rsidR="00D93773">
        <w:rPr>
          <w:rFonts w:ascii="Times New Roman" w:hAnsi="Times New Roman"/>
          <w:sz w:val="24"/>
          <w:szCs w:val="24"/>
        </w:rPr>
        <w:t xml:space="preserve"> the </w:t>
      </w:r>
      <w:r w:rsidR="00905EF1">
        <w:rPr>
          <w:rFonts w:ascii="Times New Roman" w:hAnsi="Times New Roman"/>
          <w:sz w:val="24"/>
          <w:szCs w:val="24"/>
        </w:rPr>
        <w:t xml:space="preserve">defendant </w:t>
      </w:r>
      <w:r w:rsidR="002463EA">
        <w:rPr>
          <w:rFonts w:ascii="Times New Roman" w:hAnsi="Times New Roman"/>
          <w:sz w:val="24"/>
          <w:szCs w:val="24"/>
        </w:rPr>
        <w:t xml:space="preserve">had knowledge of the </w:t>
      </w:r>
      <w:r w:rsidR="005F00C8">
        <w:rPr>
          <w:rFonts w:ascii="Times New Roman" w:hAnsi="Times New Roman"/>
          <w:sz w:val="24"/>
        </w:rPr>
        <w:t>plaintiff’s susceptibility to emotional distress</w:t>
      </w:r>
      <w:r>
        <w:rPr>
          <w:rFonts w:ascii="Times New Roman" w:hAnsi="Times New Roman"/>
          <w:sz w:val="24"/>
        </w:rPr>
        <w:t xml:space="preserve"> and </w:t>
      </w:r>
      <w:r w:rsidR="008F278D">
        <w:rPr>
          <w:rFonts w:ascii="Times New Roman" w:hAnsi="Times New Roman"/>
          <w:sz w:val="24"/>
        </w:rPr>
        <w:t xml:space="preserve">that </w:t>
      </w:r>
      <w:r>
        <w:rPr>
          <w:rFonts w:ascii="Times New Roman" w:hAnsi="Times New Roman"/>
          <w:sz w:val="24"/>
        </w:rPr>
        <w:t>the plaintiff had a peculiar mental condition</w:t>
      </w:r>
      <w:r w:rsidR="00D93773">
        <w:rPr>
          <w:rFonts w:ascii="Times New Roman" w:hAnsi="Times New Roman"/>
          <w:sz w:val="24"/>
          <w:szCs w:val="24"/>
        </w:rPr>
        <w:t>.</w:t>
      </w:r>
    </w:p>
    <w:p w:rsidR="0078324C" w:rsidRPr="005F00C8" w:rsidRDefault="0078324C" w:rsidP="005F00C8">
      <w:pPr>
        <w:spacing w:after="0" w:line="480" w:lineRule="auto"/>
        <w:ind w:firstLine="720"/>
        <w:rPr>
          <w:rFonts w:ascii="Times New Roman" w:hAnsi="Times New Roman"/>
          <w:sz w:val="24"/>
          <w:szCs w:val="24"/>
        </w:rPr>
      </w:pPr>
      <w:r w:rsidRPr="0078324C">
        <w:rPr>
          <w:rFonts w:ascii="Times New Roman" w:hAnsi="Times New Roman"/>
          <w:sz w:val="24"/>
          <w:szCs w:val="24"/>
        </w:rPr>
        <w:lastRenderedPageBreak/>
        <w:t>The outrageous character of conduct may arise from the actor's knowledge that the other is peculiarly susceptible to emotional distress by reason of some physical or mental condition or peculiarity.</w:t>
      </w:r>
      <w:r>
        <w:rPr>
          <w:rFonts w:ascii="Times New Roman" w:hAnsi="Times New Roman"/>
          <w:sz w:val="24"/>
          <w:szCs w:val="24"/>
        </w:rPr>
        <w:t xml:space="preserve">  </w:t>
      </w:r>
      <w:proofErr w:type="spellStart"/>
      <w:r w:rsidR="0035345E" w:rsidRPr="005C24F4">
        <w:rPr>
          <w:rFonts w:ascii="Times New Roman" w:eastAsia="Times New Roman" w:hAnsi="Times New Roman"/>
          <w:i/>
          <w:sz w:val="24"/>
          <w:szCs w:val="24"/>
        </w:rPr>
        <w:t>Zalnis</w:t>
      </w:r>
      <w:proofErr w:type="spellEnd"/>
      <w:r w:rsidR="0035345E" w:rsidRPr="005C24F4">
        <w:rPr>
          <w:rFonts w:ascii="Times New Roman" w:eastAsia="Times New Roman" w:hAnsi="Times New Roman"/>
          <w:i/>
          <w:sz w:val="24"/>
          <w:szCs w:val="24"/>
        </w:rPr>
        <w:t xml:space="preserve"> v. Thoroughbred </w:t>
      </w:r>
      <w:proofErr w:type="spellStart"/>
      <w:r w:rsidR="0035345E" w:rsidRPr="005C24F4">
        <w:rPr>
          <w:rFonts w:ascii="Times New Roman" w:eastAsia="Times New Roman" w:hAnsi="Times New Roman"/>
          <w:i/>
          <w:sz w:val="24"/>
          <w:szCs w:val="24"/>
        </w:rPr>
        <w:t>Datsun</w:t>
      </w:r>
      <w:proofErr w:type="spellEnd"/>
      <w:r w:rsidR="0035345E" w:rsidRPr="005C24F4">
        <w:rPr>
          <w:rFonts w:ascii="Times New Roman" w:eastAsia="Times New Roman" w:hAnsi="Times New Roman"/>
          <w:i/>
          <w:sz w:val="24"/>
          <w:szCs w:val="24"/>
        </w:rPr>
        <w:t xml:space="preserve"> Car Co.</w:t>
      </w:r>
      <w:r w:rsidR="0035345E" w:rsidRPr="005C24F4">
        <w:rPr>
          <w:rFonts w:ascii="Times New Roman" w:eastAsia="Times New Roman" w:hAnsi="Times New Roman"/>
          <w:sz w:val="24"/>
          <w:szCs w:val="24"/>
        </w:rPr>
        <w:t>, 645 P.2d 292 (</w:t>
      </w:r>
      <w:proofErr w:type="spellStart"/>
      <w:r w:rsidR="0035345E" w:rsidRPr="005C24F4">
        <w:rPr>
          <w:rFonts w:ascii="Times New Roman" w:eastAsia="Times New Roman" w:hAnsi="Times New Roman"/>
          <w:sz w:val="24"/>
          <w:szCs w:val="24"/>
        </w:rPr>
        <w:t>Colo.App</w:t>
      </w:r>
      <w:proofErr w:type="spellEnd"/>
      <w:r w:rsidR="0035345E" w:rsidRPr="005C24F4">
        <w:rPr>
          <w:rFonts w:ascii="Times New Roman" w:eastAsia="Times New Roman" w:hAnsi="Times New Roman"/>
          <w:sz w:val="24"/>
          <w:szCs w:val="24"/>
        </w:rPr>
        <w:t>. 1982)</w:t>
      </w:r>
      <w:r w:rsidR="0035345E">
        <w:rPr>
          <w:rFonts w:ascii="Times New Roman" w:eastAsia="Times New Roman" w:hAnsi="Times New Roman"/>
          <w:sz w:val="24"/>
          <w:szCs w:val="24"/>
        </w:rPr>
        <w:t xml:space="preserve"> </w:t>
      </w:r>
      <w:r>
        <w:rPr>
          <w:rFonts w:ascii="Times New Roman" w:eastAsia="Times New Roman" w:hAnsi="Times New Roman"/>
          <w:sz w:val="24"/>
          <w:szCs w:val="24"/>
        </w:rPr>
        <w:t>(</w:t>
      </w:r>
      <w:r w:rsidRPr="0078324C">
        <w:rPr>
          <w:rFonts w:ascii="Times New Roman" w:eastAsia="Times New Roman" w:hAnsi="Times New Roman"/>
          <w:sz w:val="24"/>
          <w:szCs w:val="24"/>
        </w:rPr>
        <w:t>citing Restatement</w:t>
      </w:r>
      <w:r>
        <w:rPr>
          <w:rFonts w:ascii="Times New Roman" w:eastAsia="Times New Roman" w:hAnsi="Times New Roman"/>
          <w:sz w:val="24"/>
          <w:szCs w:val="24"/>
        </w:rPr>
        <w:t xml:space="preserve"> </w:t>
      </w:r>
      <w:r w:rsidRPr="0078324C">
        <w:rPr>
          <w:rFonts w:ascii="Times New Roman" w:eastAsia="Times New Roman" w:hAnsi="Times New Roman"/>
          <w:sz w:val="24"/>
          <w:szCs w:val="24"/>
        </w:rPr>
        <w:t xml:space="preserve">(Second) of Torts § 46 </w:t>
      </w:r>
      <w:proofErr w:type="spellStart"/>
      <w:r w:rsidRPr="0078324C">
        <w:rPr>
          <w:rFonts w:ascii="Times New Roman" w:eastAsia="Times New Roman" w:hAnsi="Times New Roman"/>
          <w:sz w:val="24"/>
          <w:szCs w:val="24"/>
        </w:rPr>
        <w:t>cmt</w:t>
      </w:r>
      <w:proofErr w:type="spellEnd"/>
      <w:r w:rsidRPr="0078324C">
        <w:rPr>
          <w:rFonts w:ascii="Times New Roman" w:eastAsia="Times New Roman" w:hAnsi="Times New Roman"/>
          <w:sz w:val="24"/>
          <w:szCs w:val="24"/>
        </w:rPr>
        <w:t>. f</w:t>
      </w:r>
      <w:r>
        <w:rPr>
          <w:rFonts w:ascii="Times New Roman" w:eastAsia="Times New Roman" w:hAnsi="Times New Roman"/>
          <w:sz w:val="24"/>
          <w:szCs w:val="24"/>
        </w:rPr>
        <w:t>)</w:t>
      </w:r>
      <w:r w:rsidRPr="005C24F4">
        <w:rPr>
          <w:rFonts w:ascii="Times New Roman" w:eastAsia="Times New Roman" w:hAnsi="Times New Roman"/>
          <w:sz w:val="24"/>
          <w:szCs w:val="24"/>
        </w:rPr>
        <w:t>.</w:t>
      </w:r>
    </w:p>
    <w:p w:rsidR="004F2423" w:rsidRDefault="004F2423" w:rsidP="0052250A">
      <w:pPr>
        <w:spacing w:after="0" w:line="480" w:lineRule="auto"/>
        <w:ind w:firstLine="720"/>
        <w:jc w:val="both"/>
        <w:rPr>
          <w:rFonts w:ascii="Times New Roman" w:hAnsi="Times New Roman"/>
          <w:sz w:val="24"/>
          <w:szCs w:val="24"/>
        </w:rPr>
      </w:pPr>
      <w:r>
        <w:rPr>
          <w:rFonts w:ascii="Times New Roman" w:hAnsi="Times New Roman"/>
          <w:sz w:val="24"/>
          <w:szCs w:val="24"/>
        </w:rPr>
        <w:t xml:space="preserve">In </w:t>
      </w:r>
      <w:proofErr w:type="spellStart"/>
      <w:r w:rsidRPr="008B0E63">
        <w:rPr>
          <w:rFonts w:ascii="Times New Roman" w:hAnsi="Times New Roman"/>
          <w:i/>
          <w:sz w:val="24"/>
          <w:szCs w:val="24"/>
        </w:rPr>
        <w:t>Zalnis</w:t>
      </w:r>
      <w:proofErr w:type="spellEnd"/>
      <w:r>
        <w:rPr>
          <w:rFonts w:ascii="Times New Roman" w:hAnsi="Times New Roman"/>
          <w:sz w:val="24"/>
          <w:szCs w:val="24"/>
        </w:rPr>
        <w:t xml:space="preserve">, the Colorado Court of Appeals </w:t>
      </w:r>
      <w:r w:rsidR="00A43C89">
        <w:rPr>
          <w:rFonts w:ascii="Times New Roman" w:hAnsi="Times New Roman"/>
          <w:sz w:val="24"/>
          <w:szCs w:val="24"/>
        </w:rPr>
        <w:t>allowed</w:t>
      </w:r>
      <w:r w:rsidR="00700B7B">
        <w:rPr>
          <w:rFonts w:ascii="Times New Roman" w:hAnsi="Times New Roman"/>
          <w:sz w:val="24"/>
          <w:szCs w:val="24"/>
        </w:rPr>
        <w:t xml:space="preserve"> a claim for outrageous conduct </w:t>
      </w:r>
      <w:r w:rsidR="0081218A">
        <w:rPr>
          <w:rFonts w:ascii="Times New Roman" w:hAnsi="Times New Roman"/>
          <w:sz w:val="24"/>
          <w:szCs w:val="24"/>
        </w:rPr>
        <w:t xml:space="preserve">because the defendant used </w:t>
      </w:r>
      <w:r w:rsidR="001130A1">
        <w:rPr>
          <w:rFonts w:ascii="Times New Roman" w:hAnsi="Times New Roman"/>
          <w:sz w:val="24"/>
          <w:szCs w:val="24"/>
        </w:rPr>
        <w:t xml:space="preserve">knowledge of </w:t>
      </w:r>
      <w:r w:rsidR="00277724">
        <w:rPr>
          <w:rFonts w:ascii="Times New Roman" w:hAnsi="Times New Roman"/>
          <w:sz w:val="24"/>
          <w:szCs w:val="24"/>
        </w:rPr>
        <w:t xml:space="preserve">a </w:t>
      </w:r>
      <w:r w:rsidR="001130A1">
        <w:rPr>
          <w:rFonts w:ascii="Times New Roman" w:hAnsi="Times New Roman"/>
          <w:sz w:val="24"/>
          <w:szCs w:val="24"/>
        </w:rPr>
        <w:t xml:space="preserve">plaintiff’s </w:t>
      </w:r>
      <w:r w:rsidR="0081218A">
        <w:rPr>
          <w:rFonts w:ascii="Times New Roman" w:hAnsi="Times New Roman"/>
          <w:sz w:val="24"/>
          <w:szCs w:val="24"/>
        </w:rPr>
        <w:t xml:space="preserve">emotional </w:t>
      </w:r>
      <w:r w:rsidR="00700B7B">
        <w:rPr>
          <w:rFonts w:ascii="Times New Roman" w:hAnsi="Times New Roman"/>
          <w:sz w:val="24"/>
          <w:szCs w:val="24"/>
        </w:rPr>
        <w:t>vulnerability</w:t>
      </w:r>
      <w:r w:rsidR="002A2873">
        <w:rPr>
          <w:rFonts w:ascii="Times New Roman" w:hAnsi="Times New Roman"/>
          <w:sz w:val="24"/>
          <w:szCs w:val="24"/>
        </w:rPr>
        <w:t xml:space="preserve"> </w:t>
      </w:r>
      <w:r w:rsidR="00092497">
        <w:rPr>
          <w:rFonts w:ascii="Times New Roman" w:hAnsi="Times New Roman"/>
          <w:sz w:val="24"/>
          <w:szCs w:val="24"/>
        </w:rPr>
        <w:t xml:space="preserve">for </w:t>
      </w:r>
      <w:r w:rsidR="0081218A">
        <w:rPr>
          <w:rFonts w:ascii="Times New Roman" w:hAnsi="Times New Roman"/>
          <w:sz w:val="24"/>
          <w:szCs w:val="24"/>
        </w:rPr>
        <w:t>intimidat</w:t>
      </w:r>
      <w:r w:rsidR="00092497">
        <w:rPr>
          <w:rFonts w:ascii="Times New Roman" w:hAnsi="Times New Roman"/>
          <w:sz w:val="24"/>
          <w:szCs w:val="24"/>
        </w:rPr>
        <w:t>ion</w:t>
      </w:r>
      <w:r w:rsidR="001130A1">
        <w:rPr>
          <w:rFonts w:ascii="Times New Roman" w:hAnsi="Times New Roman"/>
          <w:sz w:val="24"/>
          <w:szCs w:val="24"/>
        </w:rPr>
        <w:t xml:space="preserve">.  </w:t>
      </w:r>
      <w:r w:rsidR="003F6BEA" w:rsidRPr="003F6BEA">
        <w:rPr>
          <w:rFonts w:ascii="Times New Roman" w:hAnsi="Times New Roman"/>
          <w:i/>
          <w:sz w:val="24"/>
          <w:szCs w:val="24"/>
        </w:rPr>
        <w:t>See</w:t>
      </w:r>
      <w:r w:rsidR="003F6BEA">
        <w:rPr>
          <w:rFonts w:ascii="Times New Roman" w:hAnsi="Times New Roman"/>
          <w:sz w:val="24"/>
          <w:szCs w:val="24"/>
        </w:rPr>
        <w:t xml:space="preserve"> </w:t>
      </w:r>
      <w:smartTag w:uri="urn:schemas-microsoft-com:office:smarttags" w:element="State">
        <w:smartTag w:uri="urn:schemas-microsoft-com:office:smarttags" w:element="place">
          <w:r w:rsidR="003F6BEA" w:rsidRPr="003F6BEA">
            <w:rPr>
              <w:rFonts w:ascii="Times New Roman" w:hAnsi="Times New Roman"/>
              <w:i/>
              <w:sz w:val="24"/>
              <w:szCs w:val="24"/>
            </w:rPr>
            <w:t>Id</w:t>
          </w:r>
          <w:r w:rsidR="008B0E63">
            <w:rPr>
              <w:rFonts w:ascii="Times New Roman" w:hAnsi="Times New Roman"/>
              <w:sz w:val="24"/>
              <w:szCs w:val="24"/>
            </w:rPr>
            <w:t>.</w:t>
          </w:r>
        </w:smartTag>
      </w:smartTag>
      <w:r w:rsidR="008B0E63">
        <w:rPr>
          <w:rFonts w:ascii="Times New Roman" w:hAnsi="Times New Roman"/>
          <w:sz w:val="24"/>
          <w:szCs w:val="24"/>
        </w:rPr>
        <w:t xml:space="preserve">  One of the d</w:t>
      </w:r>
      <w:r w:rsidR="001130A1">
        <w:rPr>
          <w:rFonts w:ascii="Times New Roman" w:hAnsi="Times New Roman"/>
          <w:sz w:val="24"/>
          <w:szCs w:val="24"/>
        </w:rPr>
        <w:t>efendant</w:t>
      </w:r>
      <w:r w:rsidR="008B0E63">
        <w:rPr>
          <w:rFonts w:ascii="Times New Roman" w:hAnsi="Times New Roman"/>
          <w:sz w:val="24"/>
          <w:szCs w:val="24"/>
        </w:rPr>
        <w:t>s</w:t>
      </w:r>
      <w:r w:rsidR="00816919">
        <w:rPr>
          <w:rFonts w:ascii="Times New Roman" w:hAnsi="Times New Roman"/>
          <w:sz w:val="24"/>
          <w:szCs w:val="24"/>
        </w:rPr>
        <w:t xml:space="preserve"> </w:t>
      </w:r>
      <w:r w:rsidR="001130A1">
        <w:rPr>
          <w:rFonts w:ascii="Times New Roman" w:hAnsi="Times New Roman"/>
          <w:sz w:val="24"/>
          <w:szCs w:val="24"/>
        </w:rPr>
        <w:t xml:space="preserve">was </w:t>
      </w:r>
      <w:r w:rsidR="008B0E63">
        <w:rPr>
          <w:rFonts w:ascii="Times New Roman" w:hAnsi="Times New Roman"/>
          <w:sz w:val="24"/>
          <w:szCs w:val="24"/>
        </w:rPr>
        <w:t xml:space="preserve">the </w:t>
      </w:r>
      <w:r w:rsidR="001130A1">
        <w:rPr>
          <w:rFonts w:ascii="Times New Roman" w:hAnsi="Times New Roman"/>
          <w:sz w:val="24"/>
          <w:szCs w:val="24"/>
        </w:rPr>
        <w:t>president of an automobile sales agency</w:t>
      </w:r>
      <w:r w:rsidR="0081218A">
        <w:rPr>
          <w:rFonts w:ascii="Times New Roman" w:hAnsi="Times New Roman"/>
          <w:sz w:val="24"/>
          <w:szCs w:val="24"/>
        </w:rPr>
        <w:t>, and</w:t>
      </w:r>
      <w:r w:rsidR="00286B55">
        <w:rPr>
          <w:rFonts w:ascii="Times New Roman" w:hAnsi="Times New Roman"/>
          <w:sz w:val="24"/>
          <w:szCs w:val="24"/>
        </w:rPr>
        <w:t>,</w:t>
      </w:r>
      <w:r w:rsidR="0081218A">
        <w:rPr>
          <w:rFonts w:ascii="Times New Roman" w:hAnsi="Times New Roman"/>
          <w:sz w:val="24"/>
          <w:szCs w:val="24"/>
        </w:rPr>
        <w:t xml:space="preserve"> a</w:t>
      </w:r>
      <w:r w:rsidR="001130A1">
        <w:rPr>
          <w:rFonts w:ascii="Times New Roman" w:hAnsi="Times New Roman"/>
          <w:sz w:val="24"/>
          <w:szCs w:val="24"/>
        </w:rPr>
        <w:t xml:space="preserve">fter realizing that </w:t>
      </w:r>
      <w:r w:rsidR="00816919">
        <w:rPr>
          <w:rFonts w:ascii="Times New Roman" w:hAnsi="Times New Roman"/>
          <w:sz w:val="24"/>
          <w:szCs w:val="24"/>
        </w:rPr>
        <w:t xml:space="preserve">he </w:t>
      </w:r>
      <w:r w:rsidR="001130A1">
        <w:rPr>
          <w:rFonts w:ascii="Times New Roman" w:hAnsi="Times New Roman"/>
          <w:sz w:val="24"/>
          <w:szCs w:val="24"/>
        </w:rPr>
        <w:t>had sold a car to the plaintiff at a loss</w:t>
      </w:r>
      <w:r w:rsidR="00700B7B">
        <w:rPr>
          <w:rFonts w:ascii="Times New Roman" w:hAnsi="Times New Roman"/>
          <w:sz w:val="24"/>
          <w:szCs w:val="24"/>
        </w:rPr>
        <w:t xml:space="preserve">, </w:t>
      </w:r>
      <w:r w:rsidR="001921FB">
        <w:rPr>
          <w:rFonts w:ascii="Times New Roman" w:hAnsi="Times New Roman"/>
          <w:sz w:val="24"/>
          <w:szCs w:val="24"/>
        </w:rPr>
        <w:t>request</w:t>
      </w:r>
      <w:r w:rsidR="00D51DF0">
        <w:rPr>
          <w:rFonts w:ascii="Times New Roman" w:hAnsi="Times New Roman"/>
          <w:sz w:val="24"/>
          <w:szCs w:val="24"/>
        </w:rPr>
        <w:t>ed that</w:t>
      </w:r>
      <w:r w:rsidR="001921FB">
        <w:rPr>
          <w:rFonts w:ascii="Times New Roman" w:hAnsi="Times New Roman"/>
          <w:sz w:val="24"/>
          <w:szCs w:val="24"/>
        </w:rPr>
        <w:t xml:space="preserve"> </w:t>
      </w:r>
      <w:r w:rsidR="001130A1">
        <w:rPr>
          <w:rFonts w:ascii="Times New Roman" w:hAnsi="Times New Roman"/>
          <w:sz w:val="24"/>
          <w:szCs w:val="24"/>
        </w:rPr>
        <w:t xml:space="preserve">the plaintiff </w:t>
      </w:r>
      <w:r w:rsidR="00844D06">
        <w:rPr>
          <w:rFonts w:ascii="Times New Roman" w:hAnsi="Times New Roman"/>
          <w:sz w:val="24"/>
          <w:szCs w:val="24"/>
        </w:rPr>
        <w:t xml:space="preserve">return </w:t>
      </w:r>
      <w:r w:rsidR="00A70096">
        <w:rPr>
          <w:rFonts w:ascii="Times New Roman" w:hAnsi="Times New Roman"/>
          <w:sz w:val="24"/>
          <w:szCs w:val="24"/>
        </w:rPr>
        <w:t xml:space="preserve">the </w:t>
      </w:r>
      <w:r w:rsidR="001130A1">
        <w:rPr>
          <w:rFonts w:ascii="Times New Roman" w:hAnsi="Times New Roman"/>
          <w:sz w:val="24"/>
          <w:szCs w:val="24"/>
        </w:rPr>
        <w:t xml:space="preserve">car.  </w:t>
      </w:r>
      <w:proofErr w:type="gramStart"/>
      <w:r w:rsidR="00286B55" w:rsidRPr="0020445D">
        <w:rPr>
          <w:rFonts w:ascii="Times New Roman" w:hAnsi="Times New Roman"/>
          <w:i/>
          <w:sz w:val="24"/>
          <w:szCs w:val="24"/>
        </w:rPr>
        <w:t>Id.</w:t>
      </w:r>
      <w:r w:rsidR="00286B55">
        <w:rPr>
          <w:rFonts w:ascii="Times New Roman" w:hAnsi="Times New Roman"/>
          <w:sz w:val="24"/>
          <w:szCs w:val="24"/>
        </w:rPr>
        <w:t xml:space="preserve"> at 293.</w:t>
      </w:r>
      <w:proofErr w:type="gramEnd"/>
      <w:r w:rsidR="00286B55">
        <w:rPr>
          <w:rFonts w:ascii="Times New Roman" w:hAnsi="Times New Roman"/>
          <w:sz w:val="24"/>
          <w:szCs w:val="24"/>
        </w:rPr>
        <w:t xml:space="preserve">  The p</w:t>
      </w:r>
      <w:r w:rsidR="001130A1">
        <w:rPr>
          <w:rFonts w:ascii="Times New Roman" w:hAnsi="Times New Roman"/>
          <w:sz w:val="24"/>
          <w:szCs w:val="24"/>
        </w:rPr>
        <w:t>laintiff refused, defendant</w:t>
      </w:r>
      <w:r w:rsidR="00741571">
        <w:rPr>
          <w:rFonts w:ascii="Times New Roman" w:hAnsi="Times New Roman"/>
          <w:sz w:val="24"/>
          <w:szCs w:val="24"/>
        </w:rPr>
        <w:t>s</w:t>
      </w:r>
      <w:r w:rsidR="001130A1">
        <w:rPr>
          <w:rFonts w:ascii="Times New Roman" w:hAnsi="Times New Roman"/>
          <w:sz w:val="24"/>
          <w:szCs w:val="24"/>
        </w:rPr>
        <w:t xml:space="preserve"> </w:t>
      </w:r>
      <w:r w:rsidR="00831E8F">
        <w:rPr>
          <w:rFonts w:ascii="Times New Roman" w:hAnsi="Times New Roman"/>
          <w:sz w:val="24"/>
          <w:szCs w:val="24"/>
        </w:rPr>
        <w:t xml:space="preserve">commandeered </w:t>
      </w:r>
      <w:r w:rsidR="001130A1">
        <w:rPr>
          <w:rFonts w:ascii="Times New Roman" w:hAnsi="Times New Roman"/>
          <w:sz w:val="24"/>
          <w:szCs w:val="24"/>
        </w:rPr>
        <w:t>the car</w:t>
      </w:r>
      <w:r w:rsidR="00B447C2">
        <w:rPr>
          <w:rFonts w:ascii="Times New Roman" w:hAnsi="Times New Roman"/>
          <w:sz w:val="24"/>
          <w:szCs w:val="24"/>
        </w:rPr>
        <w:t xml:space="preserve">.  Defendants </w:t>
      </w:r>
      <w:r w:rsidR="00D93773">
        <w:rPr>
          <w:rFonts w:ascii="Times New Roman" w:hAnsi="Times New Roman"/>
          <w:sz w:val="24"/>
          <w:szCs w:val="24"/>
        </w:rPr>
        <w:t xml:space="preserve">held </w:t>
      </w:r>
      <w:r w:rsidR="00B447C2">
        <w:rPr>
          <w:rFonts w:ascii="Times New Roman" w:hAnsi="Times New Roman"/>
          <w:sz w:val="24"/>
          <w:szCs w:val="24"/>
        </w:rPr>
        <w:t>the vehicle</w:t>
      </w:r>
      <w:r w:rsidR="001130A1">
        <w:rPr>
          <w:rFonts w:ascii="Times New Roman" w:hAnsi="Times New Roman"/>
          <w:sz w:val="24"/>
          <w:szCs w:val="24"/>
        </w:rPr>
        <w:t xml:space="preserve"> </w:t>
      </w:r>
      <w:r w:rsidR="00844D06">
        <w:rPr>
          <w:rFonts w:ascii="Times New Roman" w:hAnsi="Times New Roman"/>
          <w:sz w:val="24"/>
          <w:szCs w:val="24"/>
        </w:rPr>
        <w:t xml:space="preserve">while </w:t>
      </w:r>
      <w:r w:rsidR="00D93773">
        <w:rPr>
          <w:rFonts w:ascii="Times New Roman" w:hAnsi="Times New Roman"/>
          <w:sz w:val="24"/>
          <w:szCs w:val="24"/>
        </w:rPr>
        <w:t xml:space="preserve">making </w:t>
      </w:r>
      <w:r w:rsidR="00D51DF0">
        <w:rPr>
          <w:rFonts w:ascii="Times New Roman" w:hAnsi="Times New Roman"/>
          <w:sz w:val="24"/>
          <w:szCs w:val="24"/>
        </w:rPr>
        <w:t xml:space="preserve">intimidating </w:t>
      </w:r>
      <w:r w:rsidR="001130A1">
        <w:rPr>
          <w:rFonts w:ascii="Times New Roman" w:hAnsi="Times New Roman"/>
          <w:sz w:val="24"/>
          <w:szCs w:val="24"/>
        </w:rPr>
        <w:t>threat</w:t>
      </w:r>
      <w:r w:rsidR="00D93773">
        <w:rPr>
          <w:rFonts w:ascii="Times New Roman" w:hAnsi="Times New Roman"/>
          <w:sz w:val="24"/>
          <w:szCs w:val="24"/>
        </w:rPr>
        <w:t>s</w:t>
      </w:r>
      <w:r w:rsidR="001130A1">
        <w:rPr>
          <w:rFonts w:ascii="Times New Roman" w:hAnsi="Times New Roman"/>
          <w:sz w:val="24"/>
          <w:szCs w:val="24"/>
        </w:rPr>
        <w:t xml:space="preserve"> </w:t>
      </w:r>
      <w:r w:rsidR="00B447C2">
        <w:rPr>
          <w:rFonts w:ascii="Times New Roman" w:hAnsi="Times New Roman"/>
          <w:sz w:val="24"/>
          <w:szCs w:val="24"/>
        </w:rPr>
        <w:t>and</w:t>
      </w:r>
      <w:r w:rsidR="00286B55">
        <w:rPr>
          <w:rFonts w:ascii="Times New Roman" w:hAnsi="Times New Roman"/>
          <w:sz w:val="24"/>
          <w:szCs w:val="24"/>
        </w:rPr>
        <w:t xml:space="preserve"> </w:t>
      </w:r>
      <w:r w:rsidR="001130A1">
        <w:rPr>
          <w:rFonts w:ascii="Times New Roman" w:hAnsi="Times New Roman"/>
          <w:sz w:val="24"/>
          <w:szCs w:val="24"/>
        </w:rPr>
        <w:t>hurl</w:t>
      </w:r>
      <w:r w:rsidR="008B0E63">
        <w:rPr>
          <w:rFonts w:ascii="Times New Roman" w:hAnsi="Times New Roman"/>
          <w:sz w:val="24"/>
          <w:szCs w:val="24"/>
        </w:rPr>
        <w:t>ing</w:t>
      </w:r>
      <w:r w:rsidR="001130A1">
        <w:rPr>
          <w:rFonts w:ascii="Times New Roman" w:hAnsi="Times New Roman"/>
          <w:sz w:val="24"/>
          <w:szCs w:val="24"/>
        </w:rPr>
        <w:t xml:space="preserve"> insults at</w:t>
      </w:r>
      <w:r w:rsidR="008B0E63">
        <w:rPr>
          <w:rFonts w:ascii="Times New Roman" w:hAnsi="Times New Roman"/>
          <w:sz w:val="24"/>
          <w:szCs w:val="24"/>
        </w:rPr>
        <w:t xml:space="preserve"> the</w:t>
      </w:r>
      <w:r w:rsidR="001130A1">
        <w:rPr>
          <w:rFonts w:ascii="Times New Roman" w:hAnsi="Times New Roman"/>
          <w:sz w:val="24"/>
          <w:szCs w:val="24"/>
        </w:rPr>
        <w:t xml:space="preserve"> </w:t>
      </w:r>
      <w:r w:rsidR="00700B7B">
        <w:rPr>
          <w:rFonts w:ascii="Times New Roman" w:hAnsi="Times New Roman"/>
          <w:sz w:val="24"/>
          <w:szCs w:val="24"/>
        </w:rPr>
        <w:t>plaintiff</w:t>
      </w:r>
      <w:r w:rsidR="001130A1">
        <w:rPr>
          <w:rFonts w:ascii="Times New Roman" w:hAnsi="Times New Roman"/>
          <w:sz w:val="24"/>
          <w:szCs w:val="24"/>
        </w:rPr>
        <w:t>.</w:t>
      </w:r>
      <w:r w:rsidR="00286B55" w:rsidRPr="00286B55">
        <w:rPr>
          <w:rFonts w:ascii="Times New Roman" w:hAnsi="Times New Roman"/>
          <w:i/>
          <w:sz w:val="24"/>
          <w:szCs w:val="24"/>
        </w:rPr>
        <w:t xml:space="preserve"> </w:t>
      </w:r>
      <w:proofErr w:type="gramStart"/>
      <w:r w:rsidR="00286B55" w:rsidRPr="0020445D">
        <w:rPr>
          <w:rFonts w:ascii="Times New Roman" w:hAnsi="Times New Roman"/>
          <w:i/>
          <w:sz w:val="24"/>
          <w:szCs w:val="24"/>
        </w:rPr>
        <w:t>Id.</w:t>
      </w:r>
      <w:r w:rsidR="00286B55">
        <w:rPr>
          <w:rFonts w:ascii="Times New Roman" w:hAnsi="Times New Roman"/>
          <w:sz w:val="24"/>
          <w:szCs w:val="24"/>
        </w:rPr>
        <w:t xml:space="preserve"> at 293.</w:t>
      </w:r>
      <w:proofErr w:type="gramEnd"/>
      <w:r w:rsidR="00286B55">
        <w:rPr>
          <w:rFonts w:ascii="Times New Roman" w:hAnsi="Times New Roman"/>
          <w:sz w:val="24"/>
          <w:szCs w:val="24"/>
        </w:rPr>
        <w:t xml:space="preserve">  </w:t>
      </w:r>
      <w:r w:rsidR="00741571">
        <w:rPr>
          <w:rFonts w:ascii="Times New Roman" w:hAnsi="Times New Roman"/>
          <w:sz w:val="24"/>
          <w:szCs w:val="24"/>
        </w:rPr>
        <w:t>“</w:t>
      </w:r>
      <w:r w:rsidR="00741571" w:rsidRPr="00741571">
        <w:rPr>
          <w:rFonts w:ascii="Times New Roman" w:hAnsi="Times New Roman"/>
          <w:sz w:val="24"/>
          <w:szCs w:val="24"/>
        </w:rPr>
        <w:t xml:space="preserve">The defendants argue that their </w:t>
      </w:r>
      <w:r w:rsidR="00741571">
        <w:rPr>
          <w:rFonts w:ascii="Times New Roman" w:hAnsi="Times New Roman"/>
          <w:sz w:val="24"/>
          <w:szCs w:val="24"/>
        </w:rPr>
        <w:t xml:space="preserve">actions were no more than </w:t>
      </w:r>
      <w:r w:rsidR="00741571" w:rsidRPr="00741571">
        <w:rPr>
          <w:rFonts w:ascii="Times New Roman" w:hAnsi="Times New Roman"/>
          <w:sz w:val="24"/>
          <w:szCs w:val="24"/>
        </w:rPr>
        <w:t>mere insults, indignities, threats, annoyances, petty oppressions, and other trivialities.”</w:t>
      </w:r>
      <w:r w:rsidR="00741571">
        <w:rPr>
          <w:rFonts w:ascii="Times New Roman" w:hAnsi="Times New Roman"/>
          <w:sz w:val="24"/>
          <w:szCs w:val="24"/>
        </w:rPr>
        <w:t xml:space="preserve"> </w:t>
      </w:r>
      <w:r w:rsidR="00741571" w:rsidRPr="00741571">
        <w:rPr>
          <w:rFonts w:ascii="Times New Roman" w:hAnsi="Times New Roman"/>
          <w:sz w:val="24"/>
          <w:szCs w:val="24"/>
        </w:rPr>
        <w:t xml:space="preserve"> </w:t>
      </w:r>
      <w:proofErr w:type="gramStart"/>
      <w:r w:rsidR="001130A1" w:rsidRPr="0020445D">
        <w:rPr>
          <w:rFonts w:ascii="Times New Roman" w:hAnsi="Times New Roman"/>
          <w:i/>
          <w:sz w:val="24"/>
          <w:szCs w:val="24"/>
        </w:rPr>
        <w:t>Id.</w:t>
      </w:r>
      <w:r w:rsidR="001130A1">
        <w:rPr>
          <w:rFonts w:ascii="Times New Roman" w:hAnsi="Times New Roman"/>
          <w:sz w:val="24"/>
          <w:szCs w:val="24"/>
        </w:rPr>
        <w:t xml:space="preserve"> at 293.</w:t>
      </w:r>
      <w:proofErr w:type="gramEnd"/>
      <w:r w:rsidR="001130A1">
        <w:rPr>
          <w:rFonts w:ascii="Times New Roman" w:hAnsi="Times New Roman"/>
          <w:sz w:val="24"/>
          <w:szCs w:val="24"/>
        </w:rPr>
        <w:t xml:space="preserve">  </w:t>
      </w:r>
      <w:r w:rsidR="00D93773">
        <w:rPr>
          <w:rFonts w:ascii="Times New Roman" w:hAnsi="Times New Roman"/>
          <w:sz w:val="24"/>
          <w:szCs w:val="24"/>
        </w:rPr>
        <w:t xml:space="preserve">However, </w:t>
      </w:r>
      <w:r w:rsidR="00277724">
        <w:rPr>
          <w:rFonts w:ascii="Times New Roman" w:hAnsi="Times New Roman"/>
          <w:sz w:val="24"/>
          <w:szCs w:val="24"/>
        </w:rPr>
        <w:t xml:space="preserve">one of the defendants </w:t>
      </w:r>
      <w:r w:rsidR="00E74694" w:rsidRPr="00E74694">
        <w:rPr>
          <w:rFonts w:ascii="Times New Roman" w:hAnsi="Times New Roman"/>
          <w:sz w:val="24"/>
          <w:szCs w:val="24"/>
        </w:rPr>
        <w:t xml:space="preserve">had known </w:t>
      </w:r>
      <w:r w:rsidR="00E74694">
        <w:rPr>
          <w:rFonts w:ascii="Times New Roman" w:hAnsi="Times New Roman"/>
          <w:sz w:val="24"/>
          <w:szCs w:val="24"/>
        </w:rPr>
        <w:t>the plaintif</w:t>
      </w:r>
      <w:r w:rsidR="00B447C2">
        <w:rPr>
          <w:rFonts w:ascii="Times New Roman" w:hAnsi="Times New Roman"/>
          <w:sz w:val="24"/>
          <w:szCs w:val="24"/>
        </w:rPr>
        <w:t>f</w:t>
      </w:r>
      <w:r w:rsidR="00E74694" w:rsidRPr="00E74694">
        <w:rPr>
          <w:rFonts w:ascii="Times New Roman" w:hAnsi="Times New Roman"/>
          <w:sz w:val="24"/>
          <w:szCs w:val="24"/>
        </w:rPr>
        <w:t xml:space="preserve"> for many years, and had </w:t>
      </w:r>
      <w:r w:rsidR="00E74694">
        <w:rPr>
          <w:rFonts w:ascii="Times New Roman" w:hAnsi="Times New Roman"/>
          <w:sz w:val="24"/>
          <w:szCs w:val="24"/>
        </w:rPr>
        <w:t xml:space="preserve">known of her emotional susceptibility stemming from her watching </w:t>
      </w:r>
      <w:r w:rsidR="00E74694" w:rsidRPr="00E74694">
        <w:rPr>
          <w:rFonts w:ascii="Times New Roman" w:hAnsi="Times New Roman"/>
          <w:sz w:val="24"/>
          <w:szCs w:val="24"/>
        </w:rPr>
        <w:t>her husband kill himself</w:t>
      </w:r>
      <w:r w:rsidR="00E74694">
        <w:rPr>
          <w:rFonts w:ascii="Times New Roman" w:hAnsi="Times New Roman"/>
          <w:sz w:val="24"/>
          <w:szCs w:val="24"/>
        </w:rPr>
        <w:t xml:space="preserve">.  </w:t>
      </w:r>
      <w:proofErr w:type="gramStart"/>
      <w:r w:rsidR="00E74694" w:rsidRPr="0020445D">
        <w:rPr>
          <w:rFonts w:ascii="Times New Roman" w:hAnsi="Times New Roman"/>
          <w:i/>
          <w:sz w:val="24"/>
          <w:szCs w:val="24"/>
        </w:rPr>
        <w:t>Id.</w:t>
      </w:r>
      <w:r w:rsidR="00E74694">
        <w:rPr>
          <w:rFonts w:ascii="Times New Roman" w:hAnsi="Times New Roman"/>
          <w:sz w:val="24"/>
          <w:szCs w:val="24"/>
        </w:rPr>
        <w:t xml:space="preserve"> at 294.</w:t>
      </w:r>
      <w:proofErr w:type="gramEnd"/>
      <w:r w:rsidR="00E74694">
        <w:rPr>
          <w:rFonts w:ascii="Times New Roman" w:hAnsi="Times New Roman"/>
          <w:sz w:val="24"/>
          <w:szCs w:val="24"/>
        </w:rPr>
        <w:t xml:space="preserve">  From these facts, </w:t>
      </w:r>
      <w:r w:rsidR="00092497">
        <w:rPr>
          <w:rFonts w:ascii="Times New Roman" w:hAnsi="Times New Roman"/>
          <w:sz w:val="24"/>
          <w:szCs w:val="24"/>
        </w:rPr>
        <w:t xml:space="preserve">a reasonable jury could find outrageous conduct because </w:t>
      </w:r>
      <w:r w:rsidR="00D93773">
        <w:rPr>
          <w:rFonts w:ascii="Times New Roman" w:hAnsi="Times New Roman"/>
          <w:sz w:val="24"/>
          <w:szCs w:val="24"/>
        </w:rPr>
        <w:t>t</w:t>
      </w:r>
      <w:r w:rsidR="001C1732">
        <w:rPr>
          <w:rFonts w:ascii="Times New Roman" w:hAnsi="Times New Roman"/>
          <w:sz w:val="24"/>
          <w:szCs w:val="24"/>
        </w:rPr>
        <w:t xml:space="preserve">he </w:t>
      </w:r>
      <w:r w:rsidR="001C1732" w:rsidRPr="00286B55">
        <w:rPr>
          <w:rFonts w:ascii="Times New Roman" w:hAnsi="Times New Roman"/>
          <w:sz w:val="24"/>
          <w:szCs w:val="24"/>
        </w:rPr>
        <w:t>defendants knew the plaintiff</w:t>
      </w:r>
      <w:r w:rsidR="00286B55" w:rsidRPr="00286B55">
        <w:rPr>
          <w:rFonts w:ascii="Times New Roman" w:hAnsi="Times New Roman"/>
          <w:sz w:val="24"/>
          <w:szCs w:val="24"/>
        </w:rPr>
        <w:t xml:space="preserve"> </w:t>
      </w:r>
      <w:r w:rsidR="00286B55">
        <w:rPr>
          <w:rFonts w:ascii="Times New Roman" w:hAnsi="Times New Roman"/>
          <w:sz w:val="24"/>
          <w:szCs w:val="24"/>
        </w:rPr>
        <w:t>was</w:t>
      </w:r>
      <w:r w:rsidR="00286B55" w:rsidRPr="00286B55">
        <w:rPr>
          <w:rFonts w:ascii="Times New Roman" w:hAnsi="Times New Roman"/>
          <w:sz w:val="24"/>
          <w:szCs w:val="24"/>
        </w:rPr>
        <w:t xml:space="preserve"> peculiarly</w:t>
      </w:r>
      <w:r w:rsidR="00286B55" w:rsidRPr="0078324C">
        <w:rPr>
          <w:rFonts w:ascii="Times New Roman" w:hAnsi="Times New Roman"/>
          <w:sz w:val="24"/>
          <w:szCs w:val="24"/>
        </w:rPr>
        <w:t xml:space="preserve"> susceptible to emotional distress</w:t>
      </w:r>
      <w:r w:rsidR="00286B55">
        <w:rPr>
          <w:rFonts w:ascii="Times New Roman" w:hAnsi="Times New Roman"/>
          <w:sz w:val="24"/>
          <w:szCs w:val="24"/>
        </w:rPr>
        <w:t xml:space="preserve">, </w:t>
      </w:r>
      <w:r w:rsidR="001C1732">
        <w:rPr>
          <w:rFonts w:ascii="Times New Roman" w:hAnsi="Times New Roman"/>
          <w:sz w:val="24"/>
          <w:szCs w:val="24"/>
        </w:rPr>
        <w:t>and</w:t>
      </w:r>
      <w:r w:rsidR="002205A4">
        <w:rPr>
          <w:rFonts w:ascii="Times New Roman" w:hAnsi="Times New Roman"/>
          <w:sz w:val="24"/>
          <w:szCs w:val="24"/>
        </w:rPr>
        <w:t xml:space="preserve">, knowing this, </w:t>
      </w:r>
      <w:r w:rsidR="00E74694">
        <w:rPr>
          <w:rFonts w:ascii="Times New Roman" w:hAnsi="Times New Roman"/>
          <w:sz w:val="24"/>
          <w:szCs w:val="24"/>
        </w:rPr>
        <w:t>intimidated the plaintiff into leaving</w:t>
      </w:r>
      <w:r w:rsidR="00A70096">
        <w:rPr>
          <w:rFonts w:ascii="Times New Roman" w:hAnsi="Times New Roman"/>
          <w:sz w:val="24"/>
          <w:szCs w:val="24"/>
        </w:rPr>
        <w:t xml:space="preserve"> her car.</w:t>
      </w:r>
      <w:r w:rsidR="0051422E">
        <w:rPr>
          <w:rFonts w:ascii="Times New Roman" w:hAnsi="Times New Roman"/>
          <w:sz w:val="24"/>
          <w:szCs w:val="24"/>
        </w:rPr>
        <w:t xml:space="preserve"> </w:t>
      </w:r>
      <w:r w:rsidR="0051422E" w:rsidRPr="0051422E">
        <w:rPr>
          <w:rFonts w:ascii="Times New Roman" w:hAnsi="Times New Roman"/>
          <w:i/>
          <w:sz w:val="24"/>
          <w:szCs w:val="24"/>
        </w:rPr>
        <w:t xml:space="preserve"> </w:t>
      </w:r>
      <w:proofErr w:type="gramStart"/>
      <w:r w:rsidR="0051422E" w:rsidRPr="0020445D">
        <w:rPr>
          <w:rFonts w:ascii="Times New Roman" w:hAnsi="Times New Roman"/>
          <w:i/>
          <w:sz w:val="24"/>
          <w:szCs w:val="24"/>
        </w:rPr>
        <w:t>Id.</w:t>
      </w:r>
      <w:r w:rsidR="0051422E">
        <w:rPr>
          <w:rFonts w:ascii="Times New Roman" w:hAnsi="Times New Roman"/>
          <w:sz w:val="24"/>
          <w:szCs w:val="24"/>
        </w:rPr>
        <w:t xml:space="preserve"> at 294.</w:t>
      </w:r>
      <w:proofErr w:type="gramEnd"/>
    </w:p>
    <w:p w:rsidR="00286B55" w:rsidRDefault="00D14564" w:rsidP="00014472">
      <w:pPr>
        <w:spacing w:after="0" w:line="480" w:lineRule="auto"/>
        <w:ind w:firstLine="720"/>
        <w:jc w:val="both"/>
        <w:rPr>
          <w:rFonts w:ascii="Times New Roman" w:hAnsi="Times New Roman"/>
          <w:sz w:val="24"/>
          <w:szCs w:val="24"/>
        </w:rPr>
      </w:pPr>
      <w:r>
        <w:rPr>
          <w:rFonts w:ascii="Times New Roman" w:hAnsi="Times New Roman"/>
          <w:sz w:val="24"/>
          <w:szCs w:val="24"/>
        </w:rPr>
        <w:t xml:space="preserve">In </w:t>
      </w:r>
      <w:r w:rsidR="002205A4" w:rsidRPr="00282B3F">
        <w:rPr>
          <w:rFonts w:ascii="Times New Roman" w:hAnsi="Times New Roman"/>
          <w:i/>
          <w:sz w:val="24"/>
          <w:szCs w:val="24"/>
        </w:rPr>
        <w:t>Culpepper v. Pearl Street Bldg</w:t>
      </w:r>
      <w:r>
        <w:rPr>
          <w:rFonts w:ascii="Times New Roman" w:hAnsi="Times New Roman"/>
          <w:sz w:val="24"/>
          <w:szCs w:val="24"/>
        </w:rPr>
        <w:t xml:space="preserve">, the Supreme Court of Colorado dismissed a claim for outrageous conduct </w:t>
      </w:r>
      <w:r w:rsidR="002463EA">
        <w:rPr>
          <w:rFonts w:ascii="Times New Roman" w:hAnsi="Times New Roman"/>
          <w:sz w:val="24"/>
          <w:szCs w:val="24"/>
        </w:rPr>
        <w:t xml:space="preserve">because the plaintiff was not </w:t>
      </w:r>
      <w:r w:rsidR="002463EA" w:rsidRPr="0078324C">
        <w:rPr>
          <w:rFonts w:ascii="Times New Roman" w:hAnsi="Times New Roman"/>
          <w:sz w:val="24"/>
          <w:szCs w:val="24"/>
        </w:rPr>
        <w:t xml:space="preserve">peculiarly susceptible </w:t>
      </w:r>
      <w:r w:rsidR="00A31F9F">
        <w:rPr>
          <w:rFonts w:ascii="Times New Roman" w:hAnsi="Times New Roman"/>
          <w:sz w:val="24"/>
          <w:szCs w:val="24"/>
        </w:rPr>
        <w:t>to emotional distress</w:t>
      </w:r>
      <w:r>
        <w:rPr>
          <w:rFonts w:ascii="Times New Roman" w:hAnsi="Times New Roman"/>
          <w:sz w:val="24"/>
          <w:szCs w:val="24"/>
        </w:rPr>
        <w:t xml:space="preserve">.  </w:t>
      </w:r>
      <w:proofErr w:type="gramStart"/>
      <w:r w:rsidRPr="00147D3C">
        <w:rPr>
          <w:rFonts w:ascii="Times New Roman" w:hAnsi="Times New Roman"/>
          <w:sz w:val="24"/>
          <w:szCs w:val="24"/>
        </w:rPr>
        <w:t>877 P.2d 877 (Colo.</w:t>
      </w:r>
      <w:r>
        <w:rPr>
          <w:rFonts w:ascii="Times New Roman" w:hAnsi="Times New Roman"/>
          <w:sz w:val="24"/>
          <w:szCs w:val="24"/>
        </w:rPr>
        <w:t xml:space="preserve"> </w:t>
      </w:r>
      <w:r w:rsidRPr="00147D3C">
        <w:rPr>
          <w:rFonts w:ascii="Times New Roman" w:hAnsi="Times New Roman"/>
          <w:sz w:val="24"/>
          <w:szCs w:val="24"/>
        </w:rPr>
        <w:t>1994)</w:t>
      </w:r>
      <w:r>
        <w:rPr>
          <w:rFonts w:ascii="Times New Roman" w:hAnsi="Times New Roman"/>
          <w:sz w:val="24"/>
          <w:szCs w:val="24"/>
        </w:rPr>
        <w:t>.</w:t>
      </w:r>
      <w:proofErr w:type="gramEnd"/>
      <w:r>
        <w:rPr>
          <w:rFonts w:ascii="Times New Roman" w:hAnsi="Times New Roman"/>
          <w:sz w:val="24"/>
          <w:szCs w:val="24"/>
        </w:rPr>
        <w:t xml:space="preserve">  The defendant operated a </w:t>
      </w:r>
      <w:r w:rsidR="002205A4">
        <w:rPr>
          <w:rFonts w:ascii="Times New Roman" w:hAnsi="Times New Roman"/>
          <w:sz w:val="24"/>
          <w:szCs w:val="24"/>
        </w:rPr>
        <w:t>crematorium</w:t>
      </w:r>
      <w:r>
        <w:rPr>
          <w:rFonts w:ascii="Times New Roman" w:hAnsi="Times New Roman"/>
          <w:sz w:val="24"/>
          <w:szCs w:val="24"/>
        </w:rPr>
        <w:t xml:space="preserve"> and had mistakenly cremated the corpse of the plaintiffs’ son.  </w:t>
      </w:r>
      <w:proofErr w:type="gramStart"/>
      <w:r w:rsidRPr="0020445D">
        <w:rPr>
          <w:rFonts w:ascii="Times New Roman" w:hAnsi="Times New Roman"/>
          <w:i/>
          <w:sz w:val="24"/>
          <w:szCs w:val="24"/>
        </w:rPr>
        <w:t>Id.</w:t>
      </w:r>
      <w:r>
        <w:rPr>
          <w:rFonts w:ascii="Times New Roman" w:hAnsi="Times New Roman"/>
          <w:sz w:val="24"/>
          <w:szCs w:val="24"/>
        </w:rPr>
        <w:t xml:space="preserve"> at 877-80.</w:t>
      </w:r>
      <w:proofErr w:type="gramEnd"/>
      <w:r>
        <w:rPr>
          <w:rFonts w:ascii="Times New Roman" w:hAnsi="Times New Roman"/>
          <w:sz w:val="24"/>
          <w:szCs w:val="24"/>
        </w:rPr>
        <w:t xml:space="preserve">  After noticing the mistake, </w:t>
      </w:r>
      <w:r w:rsidR="00286B55">
        <w:rPr>
          <w:rFonts w:ascii="Times New Roman" w:hAnsi="Times New Roman"/>
          <w:sz w:val="24"/>
          <w:szCs w:val="24"/>
        </w:rPr>
        <w:t xml:space="preserve">an employee of the </w:t>
      </w:r>
      <w:r>
        <w:rPr>
          <w:rFonts w:ascii="Times New Roman" w:hAnsi="Times New Roman"/>
          <w:sz w:val="24"/>
          <w:szCs w:val="24"/>
        </w:rPr>
        <w:t xml:space="preserve">defendant shut down the cremation process and began salvaging the remains.  </w:t>
      </w:r>
      <w:proofErr w:type="gramStart"/>
      <w:r w:rsidRPr="0020445D">
        <w:rPr>
          <w:rFonts w:ascii="Times New Roman" w:hAnsi="Times New Roman"/>
          <w:i/>
          <w:sz w:val="24"/>
          <w:szCs w:val="24"/>
        </w:rPr>
        <w:t>Id.</w:t>
      </w:r>
      <w:r>
        <w:rPr>
          <w:rFonts w:ascii="Times New Roman" w:hAnsi="Times New Roman"/>
          <w:sz w:val="24"/>
          <w:szCs w:val="24"/>
        </w:rPr>
        <w:t xml:space="preserve"> at 884.</w:t>
      </w:r>
      <w:proofErr w:type="gramEnd"/>
      <w:r>
        <w:rPr>
          <w:rFonts w:ascii="Times New Roman" w:hAnsi="Times New Roman"/>
          <w:sz w:val="24"/>
          <w:szCs w:val="24"/>
        </w:rPr>
        <w:t xml:space="preserve">  Plaintiffs brought suit against the crematorium for outrageous conduct due to the emotional distress </w:t>
      </w:r>
      <w:r w:rsidR="00A31F9F">
        <w:rPr>
          <w:rFonts w:ascii="Times New Roman" w:hAnsi="Times New Roman"/>
          <w:sz w:val="24"/>
          <w:szCs w:val="24"/>
        </w:rPr>
        <w:t xml:space="preserve">caused by </w:t>
      </w:r>
      <w:r>
        <w:rPr>
          <w:rFonts w:ascii="Times New Roman" w:hAnsi="Times New Roman"/>
          <w:sz w:val="24"/>
          <w:szCs w:val="24"/>
        </w:rPr>
        <w:t>not being able to preserve their</w:t>
      </w:r>
      <w:r w:rsidR="00905EF1">
        <w:rPr>
          <w:rFonts w:ascii="Times New Roman" w:hAnsi="Times New Roman"/>
          <w:sz w:val="24"/>
          <w:szCs w:val="24"/>
        </w:rPr>
        <w:t xml:space="preserve"> deceased</w:t>
      </w:r>
      <w:r>
        <w:rPr>
          <w:rFonts w:ascii="Times New Roman" w:hAnsi="Times New Roman"/>
          <w:sz w:val="24"/>
          <w:szCs w:val="24"/>
        </w:rPr>
        <w:t xml:space="preserve"> son’s body.  </w:t>
      </w:r>
      <w:proofErr w:type="gramStart"/>
      <w:r w:rsidRPr="0020445D">
        <w:rPr>
          <w:rFonts w:ascii="Times New Roman" w:hAnsi="Times New Roman"/>
          <w:i/>
          <w:sz w:val="24"/>
          <w:szCs w:val="24"/>
        </w:rPr>
        <w:t>Id.</w:t>
      </w:r>
      <w:r>
        <w:rPr>
          <w:rFonts w:ascii="Times New Roman" w:hAnsi="Times New Roman"/>
          <w:sz w:val="24"/>
          <w:szCs w:val="24"/>
        </w:rPr>
        <w:t xml:space="preserve"> at 880.</w:t>
      </w:r>
      <w:proofErr w:type="gramEnd"/>
      <w:r>
        <w:rPr>
          <w:rFonts w:ascii="Times New Roman" w:hAnsi="Times New Roman"/>
          <w:sz w:val="24"/>
          <w:szCs w:val="24"/>
        </w:rPr>
        <w:t xml:space="preserve">  While the </w:t>
      </w:r>
      <w:r>
        <w:rPr>
          <w:rFonts w:ascii="Times New Roman" w:hAnsi="Times New Roman"/>
          <w:sz w:val="24"/>
          <w:szCs w:val="24"/>
        </w:rPr>
        <w:lastRenderedPageBreak/>
        <w:t xml:space="preserve">court recognized </w:t>
      </w:r>
      <w:r w:rsidR="00A31F9F">
        <w:rPr>
          <w:rFonts w:ascii="Times New Roman" w:hAnsi="Times New Roman"/>
          <w:sz w:val="24"/>
          <w:szCs w:val="24"/>
        </w:rPr>
        <w:t xml:space="preserve">the level of emotional distress a parent </w:t>
      </w:r>
      <w:r w:rsidR="00A31F9F" w:rsidRPr="00E74694">
        <w:rPr>
          <w:rFonts w:ascii="Times New Roman" w:hAnsi="Times New Roman"/>
          <w:sz w:val="24"/>
          <w:szCs w:val="24"/>
        </w:rPr>
        <w:t xml:space="preserve">might have </w:t>
      </w:r>
      <w:r w:rsidR="00286B55" w:rsidRPr="00E74694">
        <w:rPr>
          <w:rFonts w:ascii="Times New Roman" w:hAnsi="Times New Roman"/>
          <w:sz w:val="24"/>
          <w:szCs w:val="24"/>
        </w:rPr>
        <w:t>in this situation</w:t>
      </w:r>
      <w:r w:rsidR="00A31F9F" w:rsidRPr="00E74694">
        <w:rPr>
          <w:rFonts w:ascii="Times New Roman" w:hAnsi="Times New Roman"/>
          <w:sz w:val="24"/>
          <w:szCs w:val="24"/>
        </w:rPr>
        <w:t xml:space="preserve">, </w:t>
      </w:r>
      <w:r w:rsidR="00E74694" w:rsidRPr="00E74694">
        <w:rPr>
          <w:rFonts w:ascii="Times New Roman" w:hAnsi="Times New Roman"/>
          <w:sz w:val="24"/>
          <w:szCs w:val="24"/>
        </w:rPr>
        <w:t xml:space="preserve">the court found that </w:t>
      </w:r>
      <w:r w:rsidR="00A31F9F" w:rsidRPr="00E74694">
        <w:rPr>
          <w:rFonts w:ascii="Times New Roman" w:hAnsi="Times New Roman"/>
          <w:sz w:val="24"/>
          <w:szCs w:val="24"/>
        </w:rPr>
        <w:t xml:space="preserve">the plaintiffs </w:t>
      </w:r>
      <w:r w:rsidR="00E74694" w:rsidRPr="00E74694">
        <w:rPr>
          <w:rFonts w:ascii="Times New Roman" w:hAnsi="Times New Roman"/>
          <w:sz w:val="24"/>
          <w:szCs w:val="24"/>
        </w:rPr>
        <w:t xml:space="preserve">were not </w:t>
      </w:r>
      <w:r w:rsidR="00A31F9F" w:rsidRPr="00E74694">
        <w:rPr>
          <w:rFonts w:ascii="Times New Roman" w:hAnsi="Times New Roman"/>
          <w:sz w:val="24"/>
          <w:szCs w:val="24"/>
        </w:rPr>
        <w:t>peculiarly susceptible to emotional distress</w:t>
      </w:r>
      <w:r w:rsidR="00286B55" w:rsidRPr="00E74694">
        <w:rPr>
          <w:rFonts w:ascii="Times New Roman" w:hAnsi="Times New Roman"/>
          <w:sz w:val="24"/>
          <w:szCs w:val="24"/>
        </w:rPr>
        <w:t xml:space="preserve"> since parents</w:t>
      </w:r>
      <w:r w:rsidR="00E74694" w:rsidRPr="00E74694">
        <w:rPr>
          <w:rFonts w:ascii="Times New Roman" w:hAnsi="Times New Roman"/>
          <w:sz w:val="24"/>
          <w:szCs w:val="24"/>
        </w:rPr>
        <w:t>,</w:t>
      </w:r>
      <w:r w:rsidR="00286B55" w:rsidRPr="00E74694">
        <w:rPr>
          <w:rFonts w:ascii="Times New Roman" w:hAnsi="Times New Roman"/>
          <w:sz w:val="24"/>
          <w:szCs w:val="24"/>
        </w:rPr>
        <w:t xml:space="preserve"> in general</w:t>
      </w:r>
      <w:r w:rsidR="00E74694" w:rsidRPr="00E74694">
        <w:rPr>
          <w:rFonts w:ascii="Times New Roman" w:hAnsi="Times New Roman"/>
          <w:sz w:val="24"/>
          <w:szCs w:val="24"/>
        </w:rPr>
        <w:t>,</w:t>
      </w:r>
      <w:r w:rsidR="00286B55" w:rsidRPr="00E74694">
        <w:rPr>
          <w:rFonts w:ascii="Times New Roman" w:hAnsi="Times New Roman"/>
          <w:sz w:val="24"/>
          <w:szCs w:val="24"/>
        </w:rPr>
        <w:t xml:space="preserve"> would </w:t>
      </w:r>
      <w:r w:rsidR="007B1397">
        <w:rPr>
          <w:rFonts w:ascii="Times New Roman" w:hAnsi="Times New Roman"/>
          <w:sz w:val="24"/>
          <w:szCs w:val="24"/>
        </w:rPr>
        <w:t xml:space="preserve">have </w:t>
      </w:r>
      <w:r w:rsidR="00B447C2">
        <w:rPr>
          <w:rFonts w:ascii="Times New Roman" w:hAnsi="Times New Roman"/>
          <w:sz w:val="24"/>
          <w:szCs w:val="24"/>
        </w:rPr>
        <w:t>been affected by this action</w:t>
      </w:r>
      <w:r w:rsidR="00A31F9F" w:rsidRPr="00E74694">
        <w:rPr>
          <w:rFonts w:ascii="Times New Roman" w:hAnsi="Times New Roman"/>
          <w:sz w:val="24"/>
          <w:szCs w:val="24"/>
        </w:rPr>
        <w:t>.  The court allowed a motion to dismiss because</w:t>
      </w:r>
      <w:r w:rsidR="002205A4">
        <w:rPr>
          <w:rFonts w:ascii="Times New Roman" w:hAnsi="Times New Roman"/>
          <w:sz w:val="24"/>
          <w:szCs w:val="24"/>
        </w:rPr>
        <w:t xml:space="preserve"> </w:t>
      </w:r>
      <w:r w:rsidR="00A31F9F">
        <w:rPr>
          <w:rFonts w:ascii="Times New Roman" w:hAnsi="Times New Roman"/>
          <w:sz w:val="24"/>
          <w:szCs w:val="24"/>
        </w:rPr>
        <w:t xml:space="preserve">the plaintiffs lacked </w:t>
      </w:r>
      <w:r w:rsidR="00531962">
        <w:rPr>
          <w:rFonts w:ascii="Times New Roman" w:hAnsi="Times New Roman"/>
          <w:sz w:val="24"/>
          <w:szCs w:val="24"/>
        </w:rPr>
        <w:t xml:space="preserve">a </w:t>
      </w:r>
      <w:r w:rsidR="007B1397">
        <w:rPr>
          <w:rFonts w:ascii="Times New Roman" w:hAnsi="Times New Roman"/>
          <w:sz w:val="24"/>
          <w:szCs w:val="24"/>
        </w:rPr>
        <w:t>“</w:t>
      </w:r>
      <w:r w:rsidR="00531962">
        <w:rPr>
          <w:rFonts w:ascii="Times New Roman" w:hAnsi="Times New Roman"/>
          <w:sz w:val="24"/>
          <w:szCs w:val="24"/>
        </w:rPr>
        <w:t>peculiar</w:t>
      </w:r>
      <w:r w:rsidR="007B1397">
        <w:rPr>
          <w:rFonts w:ascii="Times New Roman" w:hAnsi="Times New Roman"/>
          <w:sz w:val="24"/>
          <w:szCs w:val="24"/>
        </w:rPr>
        <w:t>”</w:t>
      </w:r>
      <w:r w:rsidR="00A31F9F">
        <w:rPr>
          <w:rFonts w:ascii="Times New Roman" w:hAnsi="Times New Roman"/>
          <w:sz w:val="24"/>
          <w:szCs w:val="24"/>
        </w:rPr>
        <w:t xml:space="preserve"> susceptibility to emotional distress</w:t>
      </w:r>
      <w:r w:rsidR="00286B55">
        <w:rPr>
          <w:rFonts w:ascii="Times New Roman" w:hAnsi="Times New Roman"/>
          <w:sz w:val="24"/>
          <w:szCs w:val="24"/>
        </w:rPr>
        <w:t>.</w:t>
      </w:r>
      <w:r w:rsidR="002205A4" w:rsidRPr="002205A4">
        <w:rPr>
          <w:rFonts w:ascii="Times New Roman" w:hAnsi="Times New Roman"/>
          <w:i/>
          <w:sz w:val="24"/>
          <w:szCs w:val="24"/>
        </w:rPr>
        <w:t xml:space="preserve"> </w:t>
      </w:r>
      <w:r w:rsidR="002205A4">
        <w:rPr>
          <w:rFonts w:ascii="Times New Roman" w:hAnsi="Times New Roman"/>
          <w:i/>
          <w:sz w:val="24"/>
          <w:szCs w:val="24"/>
        </w:rPr>
        <w:t xml:space="preserve"> </w:t>
      </w:r>
      <w:r w:rsidR="0021709F">
        <w:rPr>
          <w:rFonts w:ascii="Times New Roman" w:hAnsi="Times New Roman"/>
          <w:i/>
          <w:sz w:val="24"/>
          <w:szCs w:val="24"/>
        </w:rPr>
        <w:t xml:space="preserve">See </w:t>
      </w:r>
      <w:smartTag w:uri="urn:schemas-microsoft-com:office:smarttags" w:element="State">
        <w:smartTag w:uri="urn:schemas-microsoft-com:office:smarttags" w:element="place">
          <w:r w:rsidR="002205A4" w:rsidRPr="0020445D">
            <w:rPr>
              <w:rFonts w:ascii="Times New Roman" w:hAnsi="Times New Roman"/>
              <w:i/>
              <w:sz w:val="24"/>
              <w:szCs w:val="24"/>
            </w:rPr>
            <w:t>Id</w:t>
          </w:r>
          <w:r w:rsidR="002205A4">
            <w:rPr>
              <w:rFonts w:ascii="Times New Roman" w:hAnsi="Times New Roman"/>
              <w:sz w:val="24"/>
              <w:szCs w:val="24"/>
            </w:rPr>
            <w:t>.</w:t>
          </w:r>
        </w:smartTag>
      </w:smartTag>
      <w:r w:rsidR="002205A4">
        <w:rPr>
          <w:rFonts w:ascii="Times New Roman" w:hAnsi="Times New Roman"/>
          <w:sz w:val="24"/>
          <w:szCs w:val="24"/>
        </w:rPr>
        <w:t xml:space="preserve">  </w:t>
      </w:r>
    </w:p>
    <w:p w:rsidR="00FE6CD0" w:rsidRPr="007B1397" w:rsidRDefault="009C35C3" w:rsidP="0052250A">
      <w:pPr>
        <w:spacing w:after="0" w:line="480" w:lineRule="auto"/>
        <w:ind w:firstLine="720"/>
        <w:jc w:val="both"/>
        <w:rPr>
          <w:rFonts w:ascii="Times New Roman" w:hAnsi="Times New Roman"/>
          <w:sz w:val="24"/>
          <w:szCs w:val="24"/>
        </w:rPr>
      </w:pPr>
      <w:r w:rsidRPr="00014472">
        <w:rPr>
          <w:rFonts w:ascii="Times New Roman" w:hAnsi="Times New Roman"/>
          <w:sz w:val="24"/>
          <w:szCs w:val="24"/>
        </w:rPr>
        <w:t xml:space="preserve">As in </w:t>
      </w:r>
      <w:proofErr w:type="spellStart"/>
      <w:r w:rsidRPr="00014472">
        <w:rPr>
          <w:rFonts w:ascii="Times New Roman" w:hAnsi="Times New Roman"/>
          <w:i/>
          <w:sz w:val="24"/>
          <w:szCs w:val="24"/>
        </w:rPr>
        <w:t>Zalnis</w:t>
      </w:r>
      <w:proofErr w:type="spellEnd"/>
      <w:r w:rsidR="00D93773" w:rsidRPr="00014472">
        <w:rPr>
          <w:rFonts w:ascii="Times New Roman" w:hAnsi="Times New Roman"/>
          <w:i/>
          <w:sz w:val="24"/>
          <w:szCs w:val="24"/>
        </w:rPr>
        <w:t>,</w:t>
      </w:r>
      <w:r w:rsidR="00C31604" w:rsidRPr="00014472">
        <w:rPr>
          <w:rFonts w:ascii="Times New Roman" w:hAnsi="Times New Roman"/>
          <w:sz w:val="24"/>
          <w:szCs w:val="24"/>
        </w:rPr>
        <w:t xml:space="preserve"> </w:t>
      </w:r>
      <w:r w:rsidRPr="00014472">
        <w:rPr>
          <w:rFonts w:ascii="Times New Roman" w:hAnsi="Times New Roman"/>
          <w:sz w:val="24"/>
          <w:szCs w:val="24"/>
        </w:rPr>
        <w:t xml:space="preserve">if </w:t>
      </w:r>
      <w:r w:rsidR="002205A4" w:rsidRPr="00014472">
        <w:rPr>
          <w:rFonts w:ascii="Times New Roman" w:hAnsi="Times New Roman"/>
          <w:sz w:val="24"/>
          <w:szCs w:val="24"/>
        </w:rPr>
        <w:t>Boulder Reproduction Clinic (BRC)</w:t>
      </w:r>
      <w:r w:rsidR="002205A4">
        <w:rPr>
          <w:rFonts w:ascii="Times New Roman" w:hAnsi="Times New Roman"/>
          <w:sz w:val="24"/>
          <w:szCs w:val="24"/>
        </w:rPr>
        <w:t xml:space="preserve"> might </w:t>
      </w:r>
      <w:r w:rsidR="00014472" w:rsidRPr="007B1397">
        <w:rPr>
          <w:rFonts w:ascii="Times New Roman" w:hAnsi="Times New Roman"/>
          <w:sz w:val="24"/>
          <w:szCs w:val="24"/>
        </w:rPr>
        <w:t xml:space="preserve">have </w:t>
      </w:r>
      <w:r w:rsidR="002A2873" w:rsidRPr="007B1397">
        <w:rPr>
          <w:rFonts w:ascii="Times New Roman" w:hAnsi="Times New Roman"/>
          <w:sz w:val="24"/>
          <w:szCs w:val="24"/>
        </w:rPr>
        <w:t xml:space="preserve">used </w:t>
      </w:r>
      <w:r w:rsidR="007B1397">
        <w:rPr>
          <w:rFonts w:ascii="Times New Roman" w:hAnsi="Times New Roman"/>
          <w:sz w:val="24"/>
          <w:szCs w:val="24"/>
        </w:rPr>
        <w:t xml:space="preserve">the </w:t>
      </w:r>
      <w:r w:rsidR="00014472" w:rsidRPr="007B1397">
        <w:rPr>
          <w:rFonts w:ascii="Times New Roman" w:hAnsi="Times New Roman"/>
          <w:sz w:val="24"/>
          <w:szCs w:val="24"/>
        </w:rPr>
        <w:t xml:space="preserve">knowledge of the </w:t>
      </w:r>
      <w:r w:rsidR="00014472" w:rsidRPr="007B1397">
        <w:rPr>
          <w:rFonts w:ascii="Times New Roman" w:hAnsi="Times New Roman"/>
          <w:sz w:val="24"/>
        </w:rPr>
        <w:t xml:space="preserve">plaintiff’s susceptibility to emotional distress </w:t>
      </w:r>
      <w:r w:rsidR="004416EE" w:rsidRPr="007B1397">
        <w:rPr>
          <w:rFonts w:ascii="Times New Roman" w:hAnsi="Times New Roman"/>
          <w:sz w:val="24"/>
          <w:szCs w:val="24"/>
        </w:rPr>
        <w:t>to</w:t>
      </w:r>
      <w:r w:rsidRPr="007B1397">
        <w:rPr>
          <w:rFonts w:ascii="Times New Roman" w:hAnsi="Times New Roman"/>
          <w:sz w:val="24"/>
          <w:szCs w:val="24"/>
        </w:rPr>
        <w:t xml:space="preserve"> intimidate </w:t>
      </w:r>
      <w:r w:rsidR="00D46044" w:rsidRPr="007B1397">
        <w:rPr>
          <w:rFonts w:ascii="Times New Roman" w:hAnsi="Times New Roman"/>
          <w:sz w:val="24"/>
          <w:szCs w:val="24"/>
        </w:rPr>
        <w:t>her</w:t>
      </w:r>
      <w:r w:rsidRPr="007B1397">
        <w:rPr>
          <w:rFonts w:ascii="Times New Roman" w:hAnsi="Times New Roman"/>
          <w:sz w:val="24"/>
          <w:szCs w:val="24"/>
        </w:rPr>
        <w:t xml:space="preserve">.  </w:t>
      </w:r>
      <w:r w:rsidR="00D46044" w:rsidRPr="007B1397">
        <w:rPr>
          <w:rFonts w:ascii="Times New Roman" w:hAnsi="Times New Roman"/>
          <w:i/>
          <w:sz w:val="24"/>
          <w:szCs w:val="24"/>
        </w:rPr>
        <w:t>See</w:t>
      </w:r>
      <w:r w:rsidR="00D46044" w:rsidRPr="007B1397">
        <w:rPr>
          <w:rFonts w:ascii="Times New Roman" w:hAnsi="Times New Roman"/>
          <w:sz w:val="24"/>
          <w:szCs w:val="24"/>
        </w:rPr>
        <w:t xml:space="preserve"> </w:t>
      </w:r>
      <w:proofErr w:type="gramStart"/>
      <w:r w:rsidR="00D46044" w:rsidRPr="007B1397">
        <w:rPr>
          <w:rFonts w:ascii="Times New Roman" w:hAnsi="Times New Roman"/>
          <w:sz w:val="24"/>
          <w:szCs w:val="24"/>
        </w:rPr>
        <w:t>645 P.2d 292, 294</w:t>
      </w:r>
      <w:proofErr w:type="gramEnd"/>
      <w:r w:rsidR="00D46044" w:rsidRPr="007B1397">
        <w:rPr>
          <w:rFonts w:ascii="Times New Roman" w:hAnsi="Times New Roman"/>
          <w:sz w:val="24"/>
          <w:szCs w:val="24"/>
        </w:rPr>
        <w:t>.  The Plaintiff claims that the defendant sent a fax with sensitive medical information in it in order to “intimidate and embarrass [plaintiff] into paying the debt.</w:t>
      </w:r>
      <w:r w:rsidR="00D46044" w:rsidRPr="0035345E">
        <w:rPr>
          <w:rFonts w:ascii="Times New Roman" w:hAnsi="Times New Roman"/>
          <w:sz w:val="24"/>
          <w:szCs w:val="24"/>
        </w:rPr>
        <w:t xml:space="preserve">”  </w:t>
      </w:r>
      <w:proofErr w:type="gramStart"/>
      <w:r w:rsidR="00D46044" w:rsidRPr="0035345E">
        <w:rPr>
          <w:rFonts w:ascii="Times New Roman" w:hAnsi="Times New Roman"/>
          <w:sz w:val="24"/>
          <w:szCs w:val="24"/>
        </w:rPr>
        <w:t>(</w:t>
      </w:r>
      <w:proofErr w:type="spellStart"/>
      <w:r w:rsidR="0035345E" w:rsidRPr="0035345E">
        <w:rPr>
          <w:rFonts w:ascii="Times New Roman" w:hAnsi="Times New Roman"/>
          <w:sz w:val="24"/>
          <w:szCs w:val="24"/>
        </w:rPr>
        <w:t>Compl</w:t>
      </w:r>
      <w:proofErr w:type="spellEnd"/>
      <w:r w:rsidR="0035345E" w:rsidRPr="0035345E">
        <w:rPr>
          <w:rFonts w:ascii="Times New Roman" w:hAnsi="Times New Roman"/>
          <w:i/>
          <w:sz w:val="24"/>
          <w:szCs w:val="24"/>
        </w:rPr>
        <w:t>.</w:t>
      </w:r>
      <w:proofErr w:type="gramEnd"/>
      <w:r w:rsidR="00D46044" w:rsidRPr="0035345E">
        <w:rPr>
          <w:rFonts w:ascii="Times New Roman" w:hAnsi="Times New Roman"/>
          <w:sz w:val="24"/>
          <w:szCs w:val="24"/>
        </w:rPr>
        <w:t xml:space="preserve"> </w:t>
      </w:r>
      <w:proofErr w:type="gramStart"/>
      <w:r w:rsidR="00D46044" w:rsidRPr="0035345E">
        <w:rPr>
          <w:rFonts w:ascii="Times New Roman" w:hAnsi="Times New Roman"/>
          <w:sz w:val="24"/>
          <w:szCs w:val="24"/>
        </w:rPr>
        <w:t>¶</w:t>
      </w:r>
      <w:r w:rsidR="00E25B36" w:rsidRPr="0035345E">
        <w:rPr>
          <w:rFonts w:ascii="Times New Roman" w:hAnsi="Times New Roman"/>
          <w:sz w:val="24"/>
          <w:szCs w:val="24"/>
        </w:rPr>
        <w:t xml:space="preserve"> 14</w:t>
      </w:r>
      <w:r w:rsidR="007B1397">
        <w:rPr>
          <w:rFonts w:ascii="Times New Roman" w:hAnsi="Times New Roman"/>
          <w:sz w:val="24"/>
          <w:szCs w:val="24"/>
        </w:rPr>
        <w:t>.</w:t>
      </w:r>
      <w:r w:rsidR="00D46044" w:rsidRPr="0035345E">
        <w:rPr>
          <w:rFonts w:ascii="Times New Roman" w:hAnsi="Times New Roman"/>
          <w:sz w:val="24"/>
          <w:szCs w:val="24"/>
        </w:rPr>
        <w:t>)</w:t>
      </w:r>
      <w:proofErr w:type="gramEnd"/>
      <w:r w:rsidRPr="0035345E">
        <w:rPr>
          <w:rFonts w:ascii="Times New Roman" w:hAnsi="Times New Roman"/>
          <w:sz w:val="24"/>
          <w:szCs w:val="24"/>
        </w:rPr>
        <w:t xml:space="preserve"> </w:t>
      </w:r>
      <w:r w:rsidR="00E25B36" w:rsidRPr="0035345E">
        <w:rPr>
          <w:rFonts w:ascii="Times New Roman" w:hAnsi="Times New Roman"/>
          <w:sz w:val="24"/>
          <w:szCs w:val="24"/>
        </w:rPr>
        <w:t xml:space="preserve"> </w:t>
      </w:r>
      <w:r w:rsidR="007B1397">
        <w:rPr>
          <w:rFonts w:ascii="Times New Roman" w:hAnsi="Times New Roman"/>
          <w:sz w:val="24"/>
          <w:szCs w:val="24"/>
        </w:rPr>
        <w:t>Also, t</w:t>
      </w:r>
      <w:r w:rsidR="00FE6CD0" w:rsidRPr="0035345E">
        <w:rPr>
          <w:rFonts w:ascii="Times New Roman" w:hAnsi="Times New Roman"/>
          <w:sz w:val="24"/>
          <w:szCs w:val="24"/>
        </w:rPr>
        <w:t xml:space="preserve">he complaint </w:t>
      </w:r>
      <w:r w:rsidR="007B1397">
        <w:rPr>
          <w:rFonts w:ascii="Times New Roman" w:hAnsi="Times New Roman"/>
          <w:sz w:val="24"/>
          <w:szCs w:val="24"/>
        </w:rPr>
        <w:t xml:space="preserve">sufficiently </w:t>
      </w:r>
      <w:r w:rsidR="00FE6CD0" w:rsidRPr="0035345E">
        <w:rPr>
          <w:rFonts w:ascii="Times New Roman" w:hAnsi="Times New Roman"/>
          <w:sz w:val="24"/>
          <w:szCs w:val="24"/>
        </w:rPr>
        <w:t>states that our client</w:t>
      </w:r>
      <w:r w:rsidR="00D46044" w:rsidRPr="0035345E">
        <w:rPr>
          <w:rFonts w:ascii="Times New Roman" w:hAnsi="Times New Roman"/>
          <w:sz w:val="24"/>
          <w:szCs w:val="24"/>
        </w:rPr>
        <w:t xml:space="preserve"> </w:t>
      </w:r>
      <w:r w:rsidR="00FE6CD0" w:rsidRPr="0035345E">
        <w:rPr>
          <w:rFonts w:ascii="Times New Roman" w:hAnsi="Times New Roman"/>
          <w:sz w:val="24"/>
          <w:szCs w:val="24"/>
        </w:rPr>
        <w:t xml:space="preserve">had prior knowledge </w:t>
      </w:r>
      <w:r w:rsidR="0051011E" w:rsidRPr="0035345E">
        <w:rPr>
          <w:rFonts w:ascii="Times New Roman" w:hAnsi="Times New Roman"/>
          <w:sz w:val="24"/>
          <w:szCs w:val="24"/>
        </w:rPr>
        <w:t xml:space="preserve">of </w:t>
      </w:r>
      <w:r w:rsidR="00FE6CD0" w:rsidRPr="0035345E">
        <w:rPr>
          <w:rFonts w:ascii="Times New Roman" w:hAnsi="Times New Roman"/>
          <w:sz w:val="24"/>
          <w:szCs w:val="24"/>
        </w:rPr>
        <w:t xml:space="preserve">the plaintiff’s emotional vulnerability.  </w:t>
      </w:r>
      <w:proofErr w:type="gramStart"/>
      <w:r w:rsidR="00844D06" w:rsidRPr="0035345E">
        <w:rPr>
          <w:rFonts w:ascii="Times New Roman" w:hAnsi="Times New Roman"/>
          <w:sz w:val="24"/>
          <w:szCs w:val="24"/>
        </w:rPr>
        <w:t>(</w:t>
      </w:r>
      <w:r w:rsidR="00E25B36" w:rsidRPr="0035345E">
        <w:rPr>
          <w:rFonts w:ascii="Times New Roman" w:hAnsi="Times New Roman"/>
          <w:i/>
          <w:sz w:val="24"/>
          <w:szCs w:val="24"/>
        </w:rPr>
        <w:t>Id</w:t>
      </w:r>
      <w:r w:rsidR="00844D06" w:rsidRPr="0035345E">
        <w:rPr>
          <w:rFonts w:ascii="Times New Roman" w:hAnsi="Times New Roman"/>
          <w:sz w:val="24"/>
          <w:szCs w:val="24"/>
        </w:rPr>
        <w:t>. ¶ 9.)</w:t>
      </w:r>
      <w:proofErr w:type="gramEnd"/>
      <w:r w:rsidR="00FE6CD0" w:rsidRPr="0035345E">
        <w:rPr>
          <w:rFonts w:ascii="Times New Roman" w:hAnsi="Times New Roman"/>
          <w:sz w:val="24"/>
          <w:szCs w:val="24"/>
        </w:rPr>
        <w:t xml:space="preserve">  </w:t>
      </w:r>
      <w:r w:rsidR="001D3E02" w:rsidRPr="0035345E">
        <w:rPr>
          <w:rFonts w:ascii="Times New Roman" w:hAnsi="Times New Roman"/>
          <w:sz w:val="24"/>
          <w:szCs w:val="24"/>
        </w:rPr>
        <w:t>Moreover, BRC had access to the client’s medical information.  I</w:t>
      </w:r>
      <w:r w:rsidR="00D46044" w:rsidRPr="0035345E">
        <w:rPr>
          <w:rFonts w:ascii="Times New Roman" w:hAnsi="Times New Roman"/>
          <w:sz w:val="24"/>
          <w:szCs w:val="24"/>
        </w:rPr>
        <w:t xml:space="preserve">n spite of </w:t>
      </w:r>
      <w:r w:rsidR="0021709F">
        <w:rPr>
          <w:rFonts w:ascii="Times New Roman" w:hAnsi="Times New Roman"/>
          <w:sz w:val="24"/>
          <w:szCs w:val="24"/>
        </w:rPr>
        <w:t>these facts</w:t>
      </w:r>
      <w:r w:rsidR="00D4421C" w:rsidRPr="0035345E">
        <w:rPr>
          <w:rFonts w:ascii="Times New Roman" w:hAnsi="Times New Roman"/>
          <w:sz w:val="24"/>
          <w:szCs w:val="24"/>
        </w:rPr>
        <w:t xml:space="preserve">, </w:t>
      </w:r>
      <w:r w:rsidR="00D46044" w:rsidRPr="0035345E">
        <w:rPr>
          <w:rFonts w:ascii="Times New Roman" w:hAnsi="Times New Roman"/>
          <w:sz w:val="24"/>
          <w:szCs w:val="24"/>
        </w:rPr>
        <w:t xml:space="preserve">BRC faxed an invoice </w:t>
      </w:r>
      <w:r w:rsidR="00D4421C" w:rsidRPr="0035345E">
        <w:rPr>
          <w:rFonts w:ascii="Times New Roman" w:hAnsi="Times New Roman"/>
          <w:sz w:val="24"/>
          <w:szCs w:val="24"/>
        </w:rPr>
        <w:t xml:space="preserve">with a subject line, in large and bold letters, stating, “RE: TREATMENT FOR INFERTILITY/SYPHILIS.”  </w:t>
      </w:r>
      <w:proofErr w:type="gramStart"/>
      <w:r w:rsidR="00D4421C" w:rsidRPr="0035345E">
        <w:rPr>
          <w:rFonts w:ascii="Times New Roman" w:hAnsi="Times New Roman"/>
          <w:sz w:val="24"/>
          <w:szCs w:val="24"/>
        </w:rPr>
        <w:t>(</w:t>
      </w:r>
      <w:r w:rsidR="00E25B36" w:rsidRPr="0035345E">
        <w:rPr>
          <w:rFonts w:ascii="Times New Roman" w:hAnsi="Times New Roman"/>
          <w:i/>
          <w:sz w:val="24"/>
          <w:szCs w:val="24"/>
        </w:rPr>
        <w:t>Id</w:t>
      </w:r>
      <w:r w:rsidR="00D4421C" w:rsidRPr="0035345E">
        <w:rPr>
          <w:rFonts w:ascii="Times New Roman" w:hAnsi="Times New Roman"/>
          <w:sz w:val="24"/>
          <w:szCs w:val="24"/>
        </w:rPr>
        <w:t>. ¶ 11</w:t>
      </w:r>
      <w:r w:rsidR="00E25B36" w:rsidRPr="0035345E">
        <w:rPr>
          <w:rFonts w:ascii="Times New Roman" w:hAnsi="Times New Roman"/>
          <w:sz w:val="24"/>
          <w:szCs w:val="24"/>
        </w:rPr>
        <w:t>; Ex. A</w:t>
      </w:r>
      <w:r w:rsidR="00D4421C" w:rsidRPr="0035345E">
        <w:rPr>
          <w:rFonts w:ascii="Times New Roman" w:hAnsi="Times New Roman"/>
          <w:sz w:val="24"/>
          <w:szCs w:val="24"/>
        </w:rPr>
        <w:t>.)</w:t>
      </w:r>
      <w:proofErr w:type="gramEnd"/>
      <w:r w:rsidR="00D4421C" w:rsidRPr="0035345E">
        <w:rPr>
          <w:rFonts w:ascii="Times New Roman" w:hAnsi="Times New Roman"/>
          <w:sz w:val="24"/>
          <w:szCs w:val="24"/>
        </w:rPr>
        <w:t xml:space="preserve">  </w:t>
      </w:r>
      <w:r w:rsidR="0021709F">
        <w:rPr>
          <w:rFonts w:ascii="Times New Roman" w:hAnsi="Times New Roman"/>
          <w:sz w:val="24"/>
          <w:szCs w:val="24"/>
        </w:rPr>
        <w:t xml:space="preserve">Like </w:t>
      </w:r>
      <w:proofErr w:type="spellStart"/>
      <w:r w:rsidR="0021709F" w:rsidRPr="0021709F">
        <w:rPr>
          <w:rFonts w:ascii="Times New Roman" w:hAnsi="Times New Roman"/>
          <w:i/>
          <w:sz w:val="24"/>
          <w:szCs w:val="24"/>
        </w:rPr>
        <w:t>Zalnis</w:t>
      </w:r>
      <w:proofErr w:type="spellEnd"/>
      <w:r w:rsidR="0021709F">
        <w:rPr>
          <w:rFonts w:ascii="Times New Roman" w:hAnsi="Times New Roman"/>
          <w:sz w:val="24"/>
          <w:szCs w:val="24"/>
        </w:rPr>
        <w:t xml:space="preserve">, </w:t>
      </w:r>
      <w:r w:rsidR="00D46044" w:rsidRPr="0035345E">
        <w:rPr>
          <w:rFonts w:ascii="Times New Roman" w:hAnsi="Times New Roman"/>
          <w:sz w:val="24"/>
          <w:szCs w:val="24"/>
        </w:rPr>
        <w:t>A</w:t>
      </w:r>
      <w:r w:rsidR="00D4421C" w:rsidRPr="0035345E">
        <w:rPr>
          <w:rFonts w:ascii="Times New Roman" w:hAnsi="Times New Roman"/>
          <w:sz w:val="24"/>
          <w:szCs w:val="24"/>
        </w:rPr>
        <w:t xml:space="preserve"> </w:t>
      </w:r>
      <w:r w:rsidR="00474AE8" w:rsidRPr="0035345E">
        <w:rPr>
          <w:rFonts w:ascii="Times New Roman" w:hAnsi="Times New Roman"/>
          <w:sz w:val="24"/>
          <w:szCs w:val="24"/>
        </w:rPr>
        <w:t xml:space="preserve">reasonable </w:t>
      </w:r>
      <w:r w:rsidR="00092497">
        <w:rPr>
          <w:rFonts w:ascii="Times New Roman" w:hAnsi="Times New Roman"/>
          <w:sz w:val="24"/>
          <w:szCs w:val="24"/>
        </w:rPr>
        <w:t>jury</w:t>
      </w:r>
      <w:r w:rsidR="00474AE8" w:rsidRPr="0035345E">
        <w:rPr>
          <w:rFonts w:ascii="Times New Roman" w:hAnsi="Times New Roman"/>
          <w:sz w:val="24"/>
          <w:szCs w:val="24"/>
        </w:rPr>
        <w:t xml:space="preserve"> </w:t>
      </w:r>
      <w:r w:rsidR="00172DD8" w:rsidRPr="0035345E">
        <w:rPr>
          <w:rFonts w:ascii="Times New Roman" w:hAnsi="Times New Roman"/>
          <w:sz w:val="24"/>
          <w:szCs w:val="24"/>
        </w:rPr>
        <w:t xml:space="preserve">could determine that </w:t>
      </w:r>
      <w:r w:rsidR="001D3E02" w:rsidRPr="0035345E">
        <w:rPr>
          <w:rFonts w:ascii="Times New Roman" w:hAnsi="Times New Roman"/>
          <w:sz w:val="24"/>
          <w:szCs w:val="24"/>
        </w:rPr>
        <w:t>BRC faxed this in</w:t>
      </w:r>
      <w:r w:rsidR="001D3E02" w:rsidRPr="007B1397">
        <w:rPr>
          <w:rFonts w:ascii="Times New Roman" w:hAnsi="Times New Roman"/>
          <w:sz w:val="24"/>
          <w:szCs w:val="24"/>
        </w:rPr>
        <w:t xml:space="preserve">voice </w:t>
      </w:r>
      <w:r w:rsidR="00D4421C" w:rsidRPr="007B1397">
        <w:rPr>
          <w:rFonts w:ascii="Times New Roman" w:hAnsi="Times New Roman"/>
          <w:sz w:val="24"/>
          <w:szCs w:val="24"/>
        </w:rPr>
        <w:t xml:space="preserve">in order </w:t>
      </w:r>
      <w:r w:rsidR="004479B9" w:rsidRPr="007B1397">
        <w:rPr>
          <w:rFonts w:ascii="Times New Roman" w:hAnsi="Times New Roman"/>
          <w:sz w:val="24"/>
          <w:szCs w:val="24"/>
        </w:rPr>
        <w:t xml:space="preserve">to </w:t>
      </w:r>
      <w:r w:rsidR="00092497" w:rsidRPr="007B1397">
        <w:rPr>
          <w:rFonts w:ascii="Times New Roman" w:hAnsi="Times New Roman"/>
          <w:sz w:val="24"/>
          <w:szCs w:val="24"/>
        </w:rPr>
        <w:t xml:space="preserve">intimidate her </w:t>
      </w:r>
      <w:r w:rsidR="00092497">
        <w:rPr>
          <w:rFonts w:ascii="Times New Roman" w:hAnsi="Times New Roman"/>
          <w:sz w:val="24"/>
          <w:szCs w:val="24"/>
        </w:rPr>
        <w:t xml:space="preserve">by </w:t>
      </w:r>
      <w:r w:rsidR="00467B7E" w:rsidRPr="007B1397">
        <w:rPr>
          <w:rFonts w:ascii="Times New Roman" w:hAnsi="Times New Roman"/>
          <w:sz w:val="24"/>
          <w:szCs w:val="24"/>
        </w:rPr>
        <w:t>exploit</w:t>
      </w:r>
      <w:r w:rsidR="00092497">
        <w:rPr>
          <w:rFonts w:ascii="Times New Roman" w:hAnsi="Times New Roman"/>
          <w:sz w:val="24"/>
          <w:szCs w:val="24"/>
        </w:rPr>
        <w:t>ing</w:t>
      </w:r>
      <w:r w:rsidR="004479B9" w:rsidRPr="007B1397">
        <w:rPr>
          <w:rFonts w:ascii="Times New Roman" w:hAnsi="Times New Roman"/>
          <w:sz w:val="24"/>
          <w:szCs w:val="24"/>
        </w:rPr>
        <w:t xml:space="preserve"> Green</w:t>
      </w:r>
      <w:r w:rsidR="00F65438" w:rsidRPr="007B1397">
        <w:rPr>
          <w:rFonts w:ascii="Times New Roman" w:hAnsi="Times New Roman"/>
          <w:sz w:val="24"/>
          <w:szCs w:val="24"/>
        </w:rPr>
        <w:t>’s emotional susceptibility</w:t>
      </w:r>
      <w:r w:rsidR="0037718C" w:rsidRPr="007B1397">
        <w:rPr>
          <w:rFonts w:ascii="Times New Roman" w:hAnsi="Times New Roman"/>
          <w:sz w:val="24"/>
          <w:szCs w:val="24"/>
        </w:rPr>
        <w:t>.</w:t>
      </w:r>
      <w:r w:rsidR="0021709F">
        <w:rPr>
          <w:rFonts w:ascii="Times New Roman" w:hAnsi="Times New Roman"/>
          <w:sz w:val="24"/>
          <w:szCs w:val="24"/>
        </w:rPr>
        <w:t xml:space="preserve">  </w:t>
      </w:r>
      <w:proofErr w:type="gramStart"/>
      <w:r w:rsidR="0021709F" w:rsidRPr="007B1397">
        <w:rPr>
          <w:rFonts w:ascii="Times New Roman" w:hAnsi="Times New Roman"/>
          <w:sz w:val="24"/>
          <w:szCs w:val="24"/>
        </w:rPr>
        <w:t>645 P.2d 292</w:t>
      </w:r>
      <w:r w:rsidR="0021709F">
        <w:rPr>
          <w:rFonts w:ascii="Times New Roman" w:hAnsi="Times New Roman"/>
          <w:sz w:val="24"/>
          <w:szCs w:val="24"/>
        </w:rPr>
        <w:t>.</w:t>
      </w:r>
      <w:proofErr w:type="gramEnd"/>
    </w:p>
    <w:p w:rsidR="00531962" w:rsidRPr="00CB6AF2" w:rsidRDefault="008F278D" w:rsidP="0052250A">
      <w:pPr>
        <w:spacing w:after="0" w:line="480" w:lineRule="auto"/>
        <w:ind w:firstLine="720"/>
        <w:jc w:val="both"/>
        <w:rPr>
          <w:rFonts w:ascii="Times New Roman" w:hAnsi="Times New Roman"/>
          <w:sz w:val="24"/>
          <w:szCs w:val="24"/>
        </w:rPr>
      </w:pPr>
      <w:r>
        <w:rPr>
          <w:rFonts w:ascii="Times New Roman" w:hAnsi="Times New Roman"/>
          <w:sz w:val="24"/>
          <w:szCs w:val="24"/>
        </w:rPr>
        <w:t xml:space="preserve">Furthermore, </w:t>
      </w:r>
      <w:r w:rsidR="00D14564" w:rsidRPr="007B1397">
        <w:rPr>
          <w:rFonts w:ascii="Times New Roman" w:hAnsi="Times New Roman"/>
          <w:sz w:val="24"/>
          <w:szCs w:val="24"/>
        </w:rPr>
        <w:t xml:space="preserve">BRC’s actions </w:t>
      </w:r>
      <w:r w:rsidR="007B1397" w:rsidRPr="007B1397">
        <w:rPr>
          <w:rFonts w:ascii="Times New Roman" w:hAnsi="Times New Roman"/>
          <w:sz w:val="24"/>
          <w:szCs w:val="24"/>
        </w:rPr>
        <w:t xml:space="preserve">are </w:t>
      </w:r>
      <w:r w:rsidR="00D14564" w:rsidRPr="007B1397">
        <w:rPr>
          <w:rFonts w:ascii="Times New Roman" w:hAnsi="Times New Roman"/>
          <w:sz w:val="24"/>
          <w:szCs w:val="24"/>
        </w:rPr>
        <w:t>consistent with knowingly harming the plaintiff, since</w:t>
      </w:r>
      <w:r w:rsidR="00172DD8" w:rsidRPr="007B1397">
        <w:rPr>
          <w:rFonts w:ascii="Times New Roman" w:hAnsi="Times New Roman"/>
          <w:sz w:val="24"/>
          <w:szCs w:val="24"/>
        </w:rPr>
        <w:t xml:space="preserve"> </w:t>
      </w:r>
      <w:r w:rsidR="0021709F">
        <w:rPr>
          <w:rFonts w:ascii="Times New Roman" w:hAnsi="Times New Roman"/>
          <w:sz w:val="24"/>
          <w:szCs w:val="24"/>
        </w:rPr>
        <w:t xml:space="preserve">Green </w:t>
      </w:r>
      <w:r w:rsidR="001D3E02" w:rsidRPr="007B1397">
        <w:rPr>
          <w:rFonts w:ascii="Times New Roman" w:hAnsi="Times New Roman"/>
          <w:sz w:val="24"/>
          <w:szCs w:val="24"/>
        </w:rPr>
        <w:t>had</w:t>
      </w:r>
      <w:r w:rsidR="00172DD8" w:rsidRPr="007B1397">
        <w:rPr>
          <w:rFonts w:ascii="Times New Roman" w:hAnsi="Times New Roman"/>
          <w:sz w:val="24"/>
          <w:szCs w:val="24"/>
        </w:rPr>
        <w:t xml:space="preserve"> a </w:t>
      </w:r>
      <w:r w:rsidR="007B1397" w:rsidRPr="007B1397">
        <w:rPr>
          <w:rFonts w:ascii="Times New Roman" w:hAnsi="Times New Roman"/>
          <w:sz w:val="24"/>
          <w:szCs w:val="24"/>
        </w:rPr>
        <w:t>“</w:t>
      </w:r>
      <w:r w:rsidR="00172DD8" w:rsidRPr="007B1397">
        <w:rPr>
          <w:rFonts w:ascii="Times New Roman" w:hAnsi="Times New Roman"/>
          <w:sz w:val="24"/>
          <w:szCs w:val="24"/>
        </w:rPr>
        <w:t>peculiar</w:t>
      </w:r>
      <w:r w:rsidR="007B1397" w:rsidRPr="007B1397">
        <w:rPr>
          <w:rFonts w:ascii="Times New Roman" w:hAnsi="Times New Roman"/>
          <w:sz w:val="24"/>
          <w:szCs w:val="24"/>
        </w:rPr>
        <w:t>”</w:t>
      </w:r>
      <w:r w:rsidR="00172DD8" w:rsidRPr="007B1397">
        <w:rPr>
          <w:rFonts w:ascii="Times New Roman" w:hAnsi="Times New Roman"/>
          <w:sz w:val="24"/>
          <w:szCs w:val="24"/>
        </w:rPr>
        <w:t xml:space="preserve"> susceptibility to emotional distress</w:t>
      </w:r>
      <w:r w:rsidR="00D14564" w:rsidRPr="007B1397">
        <w:rPr>
          <w:rFonts w:ascii="Times New Roman" w:hAnsi="Times New Roman"/>
          <w:sz w:val="24"/>
          <w:szCs w:val="24"/>
        </w:rPr>
        <w:t>.</w:t>
      </w:r>
      <w:r w:rsidR="0021709F">
        <w:rPr>
          <w:rFonts w:ascii="Times New Roman" w:hAnsi="Times New Roman"/>
          <w:sz w:val="24"/>
          <w:szCs w:val="24"/>
        </w:rPr>
        <w:t xml:space="preserve">  </w:t>
      </w:r>
      <w:r w:rsidR="00B666D6">
        <w:rPr>
          <w:rFonts w:ascii="Times New Roman" w:hAnsi="Times New Roman"/>
          <w:sz w:val="24"/>
          <w:szCs w:val="24"/>
        </w:rPr>
        <w:t>Unlike t</w:t>
      </w:r>
      <w:r w:rsidR="0021709F">
        <w:rPr>
          <w:rFonts w:ascii="Times New Roman" w:hAnsi="Times New Roman"/>
          <w:sz w:val="24"/>
          <w:szCs w:val="24"/>
        </w:rPr>
        <w:t xml:space="preserve">he parents in </w:t>
      </w:r>
      <w:r w:rsidR="0021709F" w:rsidRPr="007B1397">
        <w:rPr>
          <w:rFonts w:ascii="Times New Roman" w:hAnsi="Times New Roman"/>
          <w:i/>
          <w:sz w:val="24"/>
          <w:szCs w:val="24"/>
        </w:rPr>
        <w:t>Culpepper</w:t>
      </w:r>
      <w:r w:rsidR="0021709F" w:rsidRPr="007B1397">
        <w:rPr>
          <w:rFonts w:ascii="Times New Roman" w:hAnsi="Times New Roman"/>
          <w:sz w:val="24"/>
          <w:szCs w:val="24"/>
        </w:rPr>
        <w:t>,</w:t>
      </w:r>
      <w:r w:rsidR="00B666D6">
        <w:rPr>
          <w:rFonts w:ascii="Times New Roman" w:hAnsi="Times New Roman"/>
          <w:sz w:val="24"/>
          <w:szCs w:val="24"/>
        </w:rPr>
        <w:t xml:space="preserve"> who didn’t have a peculiar susceptibility because all parents would react as they did, Green </w:t>
      </w:r>
      <w:r w:rsidR="000E3FD7">
        <w:rPr>
          <w:rFonts w:ascii="Times New Roman" w:hAnsi="Times New Roman"/>
          <w:sz w:val="24"/>
          <w:szCs w:val="24"/>
        </w:rPr>
        <w:t xml:space="preserve">was </w:t>
      </w:r>
      <w:r w:rsidR="00B666D6">
        <w:rPr>
          <w:rFonts w:ascii="Times New Roman" w:hAnsi="Times New Roman"/>
          <w:sz w:val="24"/>
          <w:szCs w:val="24"/>
        </w:rPr>
        <w:t>peculiar</w:t>
      </w:r>
      <w:r w:rsidR="000E3FD7">
        <w:rPr>
          <w:rFonts w:ascii="Times New Roman" w:hAnsi="Times New Roman"/>
          <w:sz w:val="24"/>
          <w:szCs w:val="24"/>
        </w:rPr>
        <w:t xml:space="preserve">ly susceptible </w:t>
      </w:r>
      <w:r w:rsidR="00B666D6">
        <w:rPr>
          <w:rFonts w:ascii="Times New Roman" w:hAnsi="Times New Roman"/>
          <w:sz w:val="24"/>
          <w:szCs w:val="24"/>
        </w:rPr>
        <w:t xml:space="preserve">and had received prior professional help </w:t>
      </w:r>
      <w:r w:rsidR="000E3FD7">
        <w:rPr>
          <w:rFonts w:ascii="Times New Roman" w:hAnsi="Times New Roman"/>
          <w:sz w:val="24"/>
          <w:szCs w:val="24"/>
        </w:rPr>
        <w:t>dealing with depression</w:t>
      </w:r>
      <w:r w:rsidR="00B666D6">
        <w:rPr>
          <w:rFonts w:ascii="Times New Roman" w:hAnsi="Times New Roman"/>
          <w:sz w:val="24"/>
          <w:szCs w:val="24"/>
        </w:rPr>
        <w:t>.</w:t>
      </w:r>
      <w:r w:rsidR="0021709F" w:rsidRPr="007B1397">
        <w:rPr>
          <w:rFonts w:ascii="Times New Roman" w:hAnsi="Times New Roman"/>
          <w:sz w:val="24"/>
          <w:szCs w:val="24"/>
        </w:rPr>
        <w:t xml:space="preserve"> </w:t>
      </w:r>
      <w:r w:rsidR="00D14564" w:rsidRPr="007B1397">
        <w:rPr>
          <w:rFonts w:ascii="Times New Roman" w:hAnsi="Times New Roman"/>
          <w:sz w:val="24"/>
          <w:szCs w:val="24"/>
        </w:rPr>
        <w:t xml:space="preserve">  </w:t>
      </w:r>
      <w:proofErr w:type="gramStart"/>
      <w:r w:rsidR="00172DD8" w:rsidRPr="007B1397">
        <w:rPr>
          <w:rFonts w:ascii="Times New Roman" w:hAnsi="Times New Roman"/>
          <w:sz w:val="24"/>
          <w:szCs w:val="24"/>
        </w:rPr>
        <w:t>877 P.2d 877.</w:t>
      </w:r>
      <w:proofErr w:type="gramEnd"/>
      <w:r w:rsidR="00172DD8" w:rsidRPr="007B1397">
        <w:rPr>
          <w:rFonts w:ascii="Times New Roman" w:hAnsi="Times New Roman"/>
          <w:sz w:val="24"/>
          <w:szCs w:val="24"/>
        </w:rPr>
        <w:t xml:space="preserve">  </w:t>
      </w:r>
      <w:r w:rsidR="00F65438" w:rsidRPr="007B1397">
        <w:rPr>
          <w:rFonts w:ascii="Times New Roman" w:hAnsi="Times New Roman"/>
          <w:sz w:val="24"/>
          <w:szCs w:val="24"/>
        </w:rPr>
        <w:t xml:space="preserve">While faxing private </w:t>
      </w:r>
      <w:r w:rsidR="00F65438" w:rsidRPr="00CB6AF2">
        <w:rPr>
          <w:rFonts w:ascii="Times New Roman" w:hAnsi="Times New Roman"/>
          <w:sz w:val="24"/>
          <w:szCs w:val="24"/>
        </w:rPr>
        <w:t xml:space="preserve">information to an average person may cause anger and angst, </w:t>
      </w:r>
      <w:r w:rsidR="00A3712C" w:rsidRPr="00CB6AF2">
        <w:rPr>
          <w:rFonts w:ascii="Times New Roman" w:hAnsi="Times New Roman"/>
          <w:sz w:val="24"/>
          <w:szCs w:val="24"/>
        </w:rPr>
        <w:t xml:space="preserve">Green </w:t>
      </w:r>
      <w:r w:rsidR="00CB6AF2">
        <w:rPr>
          <w:rFonts w:ascii="Times New Roman" w:hAnsi="Times New Roman"/>
          <w:sz w:val="24"/>
          <w:szCs w:val="24"/>
        </w:rPr>
        <w:t xml:space="preserve">has a thin skull </w:t>
      </w:r>
      <w:r w:rsidR="007B1397" w:rsidRPr="00CB6AF2">
        <w:rPr>
          <w:rFonts w:ascii="Times New Roman" w:hAnsi="Times New Roman"/>
          <w:sz w:val="24"/>
          <w:szCs w:val="24"/>
        </w:rPr>
        <w:t xml:space="preserve">due to </w:t>
      </w:r>
      <w:r w:rsidR="00CB6AF2" w:rsidRPr="00CB6AF2">
        <w:rPr>
          <w:rFonts w:ascii="Times New Roman" w:hAnsi="Times New Roman"/>
          <w:sz w:val="24"/>
          <w:szCs w:val="24"/>
        </w:rPr>
        <w:t>her known clinical depression and problems dealing with adversity</w:t>
      </w:r>
      <w:r w:rsidR="000E3FD7">
        <w:rPr>
          <w:rFonts w:ascii="Times New Roman" w:hAnsi="Times New Roman"/>
          <w:sz w:val="24"/>
          <w:szCs w:val="24"/>
        </w:rPr>
        <w:t>,</w:t>
      </w:r>
      <w:r w:rsidR="0021709F">
        <w:rPr>
          <w:rFonts w:ascii="Times New Roman" w:hAnsi="Times New Roman"/>
          <w:sz w:val="24"/>
          <w:szCs w:val="24"/>
        </w:rPr>
        <w:t xml:space="preserve"> and BRC knew of the susceptibility</w:t>
      </w:r>
      <w:r w:rsidR="00F65438" w:rsidRPr="00CB6AF2">
        <w:rPr>
          <w:rFonts w:ascii="Times New Roman" w:hAnsi="Times New Roman"/>
          <w:sz w:val="24"/>
          <w:szCs w:val="24"/>
        </w:rPr>
        <w:t xml:space="preserve">.  </w:t>
      </w:r>
      <w:proofErr w:type="gramStart"/>
      <w:r w:rsidR="00CB6AF2" w:rsidRPr="00CB6AF2">
        <w:rPr>
          <w:rFonts w:ascii="Times New Roman" w:hAnsi="Times New Roman"/>
          <w:sz w:val="24"/>
          <w:szCs w:val="24"/>
        </w:rPr>
        <w:t>(</w:t>
      </w:r>
      <w:proofErr w:type="spellStart"/>
      <w:r w:rsidR="00CB6AF2" w:rsidRPr="00CB6AF2">
        <w:rPr>
          <w:rFonts w:ascii="Times New Roman" w:hAnsi="Times New Roman"/>
          <w:sz w:val="24"/>
          <w:szCs w:val="24"/>
        </w:rPr>
        <w:t>Compl</w:t>
      </w:r>
      <w:proofErr w:type="spellEnd"/>
      <w:r w:rsidR="00CB6AF2" w:rsidRPr="00CB6AF2">
        <w:rPr>
          <w:rFonts w:ascii="Times New Roman" w:hAnsi="Times New Roman"/>
          <w:sz w:val="24"/>
          <w:szCs w:val="24"/>
        </w:rPr>
        <w:t>.</w:t>
      </w:r>
      <w:proofErr w:type="gramEnd"/>
      <w:r w:rsidR="00CB6AF2" w:rsidRPr="00CB6AF2">
        <w:rPr>
          <w:rFonts w:ascii="Times New Roman" w:hAnsi="Times New Roman"/>
          <w:sz w:val="24"/>
          <w:szCs w:val="24"/>
        </w:rPr>
        <w:t xml:space="preserve"> </w:t>
      </w:r>
      <w:proofErr w:type="gramStart"/>
      <w:r w:rsidR="00CB6AF2" w:rsidRPr="00CB6AF2">
        <w:rPr>
          <w:rFonts w:ascii="Times New Roman" w:hAnsi="Times New Roman"/>
          <w:sz w:val="24"/>
          <w:szCs w:val="24"/>
        </w:rPr>
        <w:t>¶ 9.)</w:t>
      </w:r>
      <w:proofErr w:type="gramEnd"/>
      <w:r w:rsidR="00CB6AF2" w:rsidRPr="00CB6AF2">
        <w:rPr>
          <w:rFonts w:ascii="Times New Roman" w:hAnsi="Times New Roman"/>
          <w:sz w:val="24"/>
          <w:szCs w:val="24"/>
        </w:rPr>
        <w:t xml:space="preserve">  </w:t>
      </w:r>
      <w:r w:rsidR="00CB6AF2">
        <w:rPr>
          <w:rFonts w:ascii="Times New Roman" w:hAnsi="Times New Roman"/>
          <w:sz w:val="24"/>
          <w:szCs w:val="24"/>
        </w:rPr>
        <w:t>A</w:t>
      </w:r>
      <w:r w:rsidR="00F65438" w:rsidRPr="00CB6AF2">
        <w:rPr>
          <w:rFonts w:ascii="Times New Roman" w:hAnsi="Times New Roman"/>
          <w:sz w:val="24"/>
          <w:szCs w:val="24"/>
        </w:rPr>
        <w:t xml:space="preserve"> reasonable person could determine that </w:t>
      </w:r>
      <w:r w:rsidR="000E3FD7">
        <w:rPr>
          <w:rFonts w:ascii="Times New Roman" w:hAnsi="Times New Roman"/>
          <w:sz w:val="24"/>
          <w:szCs w:val="24"/>
        </w:rPr>
        <w:t xml:space="preserve">BRC’s actions in the face of </w:t>
      </w:r>
      <w:r w:rsidR="000E3FD7" w:rsidRPr="00CB6AF2">
        <w:rPr>
          <w:rFonts w:ascii="Times New Roman" w:hAnsi="Times New Roman"/>
          <w:sz w:val="24"/>
          <w:szCs w:val="24"/>
        </w:rPr>
        <w:t>Green’s particular susceptibility allow</w:t>
      </w:r>
      <w:r w:rsidR="00F65438" w:rsidRPr="00CB6AF2">
        <w:rPr>
          <w:rFonts w:ascii="Times New Roman" w:hAnsi="Times New Roman"/>
          <w:sz w:val="24"/>
          <w:szCs w:val="24"/>
        </w:rPr>
        <w:t xml:space="preserve"> BRC</w:t>
      </w:r>
      <w:r w:rsidR="0021709F">
        <w:rPr>
          <w:rFonts w:ascii="Times New Roman" w:hAnsi="Times New Roman"/>
          <w:sz w:val="24"/>
          <w:szCs w:val="24"/>
        </w:rPr>
        <w:t>’s</w:t>
      </w:r>
      <w:r w:rsidR="00F65438" w:rsidRPr="00CB6AF2">
        <w:rPr>
          <w:rFonts w:ascii="Times New Roman" w:hAnsi="Times New Roman"/>
          <w:sz w:val="24"/>
          <w:szCs w:val="24"/>
        </w:rPr>
        <w:t xml:space="preserve"> actions to rise to the level of outrageous</w:t>
      </w:r>
      <w:r w:rsidR="000E3FD7">
        <w:rPr>
          <w:rFonts w:ascii="Times New Roman" w:hAnsi="Times New Roman"/>
          <w:sz w:val="24"/>
          <w:szCs w:val="24"/>
        </w:rPr>
        <w:t xml:space="preserve"> conduct</w:t>
      </w:r>
      <w:r w:rsidR="00F65438" w:rsidRPr="00CB6AF2">
        <w:rPr>
          <w:rFonts w:ascii="Times New Roman" w:hAnsi="Times New Roman"/>
          <w:sz w:val="24"/>
          <w:szCs w:val="24"/>
        </w:rPr>
        <w:t>.</w:t>
      </w:r>
    </w:p>
    <w:p w:rsidR="00D14564" w:rsidRDefault="00467B7E" w:rsidP="0052250A">
      <w:pPr>
        <w:spacing w:after="0" w:line="480" w:lineRule="auto"/>
        <w:ind w:firstLine="720"/>
        <w:jc w:val="both"/>
        <w:rPr>
          <w:rFonts w:ascii="Times New Roman" w:hAnsi="Times New Roman"/>
          <w:sz w:val="24"/>
          <w:szCs w:val="24"/>
        </w:rPr>
      </w:pPr>
      <w:r w:rsidRPr="00CB6AF2">
        <w:rPr>
          <w:rFonts w:ascii="Times New Roman" w:hAnsi="Times New Roman"/>
          <w:sz w:val="24"/>
          <w:szCs w:val="24"/>
        </w:rPr>
        <w:lastRenderedPageBreak/>
        <w:t>On the</w:t>
      </w:r>
      <w:r>
        <w:rPr>
          <w:rFonts w:ascii="Times New Roman" w:hAnsi="Times New Roman"/>
          <w:sz w:val="24"/>
          <w:szCs w:val="24"/>
        </w:rPr>
        <w:t xml:space="preserve"> other hand</w:t>
      </w:r>
      <w:r w:rsidR="00531962" w:rsidRPr="00A3712C">
        <w:rPr>
          <w:rFonts w:ascii="Times New Roman" w:hAnsi="Times New Roman"/>
          <w:sz w:val="24"/>
          <w:szCs w:val="24"/>
        </w:rPr>
        <w:t xml:space="preserve">, </w:t>
      </w:r>
      <w:r>
        <w:rPr>
          <w:rFonts w:ascii="Times New Roman" w:hAnsi="Times New Roman"/>
          <w:sz w:val="24"/>
          <w:szCs w:val="24"/>
        </w:rPr>
        <w:t xml:space="preserve">a </w:t>
      </w:r>
      <w:r w:rsidR="00531962" w:rsidRPr="00A3712C">
        <w:rPr>
          <w:rFonts w:ascii="Times New Roman" w:hAnsi="Times New Roman"/>
          <w:sz w:val="24"/>
          <w:szCs w:val="24"/>
        </w:rPr>
        <w:t>not</w:t>
      </w:r>
      <w:r w:rsidR="00905EF1" w:rsidRPr="00A3712C">
        <w:rPr>
          <w:rFonts w:ascii="Times New Roman" w:hAnsi="Times New Roman"/>
          <w:sz w:val="24"/>
          <w:szCs w:val="24"/>
        </w:rPr>
        <w:t>e</w:t>
      </w:r>
      <w:r w:rsidR="00531962" w:rsidRPr="00A3712C">
        <w:rPr>
          <w:rFonts w:ascii="Times New Roman" w:hAnsi="Times New Roman"/>
          <w:sz w:val="24"/>
          <w:szCs w:val="24"/>
        </w:rPr>
        <w:t xml:space="preserve"> should be made about the parents in </w:t>
      </w:r>
      <w:r w:rsidR="00531962" w:rsidRPr="00A3712C">
        <w:rPr>
          <w:rFonts w:ascii="Times New Roman" w:hAnsi="Times New Roman"/>
          <w:i/>
          <w:sz w:val="24"/>
          <w:szCs w:val="24"/>
        </w:rPr>
        <w:t>Culpepper</w:t>
      </w:r>
      <w:r w:rsidR="00531962" w:rsidRPr="00A3712C">
        <w:rPr>
          <w:rFonts w:ascii="Times New Roman" w:hAnsi="Times New Roman"/>
          <w:sz w:val="24"/>
          <w:szCs w:val="24"/>
        </w:rPr>
        <w:t xml:space="preserve"> not being peculiarly susceptible since </w:t>
      </w:r>
      <w:r w:rsidR="00CB6AF2">
        <w:rPr>
          <w:rFonts w:ascii="Times New Roman" w:hAnsi="Times New Roman"/>
          <w:sz w:val="24"/>
          <w:szCs w:val="24"/>
        </w:rPr>
        <w:t>their emotional susceptibility belongs</w:t>
      </w:r>
      <w:r w:rsidR="00531962" w:rsidRPr="00A3712C">
        <w:rPr>
          <w:rFonts w:ascii="Times New Roman" w:hAnsi="Times New Roman"/>
          <w:sz w:val="24"/>
          <w:szCs w:val="24"/>
        </w:rPr>
        <w:t xml:space="preserve"> to the class of parents.  </w:t>
      </w:r>
      <w:r w:rsidR="0035345E" w:rsidRPr="0035345E">
        <w:rPr>
          <w:rFonts w:ascii="Times New Roman" w:hAnsi="Times New Roman"/>
          <w:i/>
          <w:sz w:val="24"/>
          <w:szCs w:val="24"/>
        </w:rPr>
        <w:t>See</w:t>
      </w:r>
      <w:r w:rsidR="0035345E">
        <w:rPr>
          <w:rFonts w:ascii="Times New Roman" w:hAnsi="Times New Roman"/>
          <w:sz w:val="24"/>
          <w:szCs w:val="24"/>
        </w:rPr>
        <w:t xml:space="preserve"> </w:t>
      </w:r>
      <w:proofErr w:type="gramStart"/>
      <w:r w:rsidR="00CB6AF2" w:rsidRPr="007B1397">
        <w:rPr>
          <w:rFonts w:ascii="Times New Roman" w:hAnsi="Times New Roman"/>
          <w:sz w:val="24"/>
          <w:szCs w:val="24"/>
        </w:rPr>
        <w:t>877 P.2d 877</w:t>
      </w:r>
      <w:proofErr w:type="gramEnd"/>
      <w:r w:rsidR="00531962" w:rsidRPr="00A3712C">
        <w:rPr>
          <w:rFonts w:ascii="Times New Roman" w:hAnsi="Times New Roman"/>
          <w:sz w:val="24"/>
          <w:szCs w:val="24"/>
        </w:rPr>
        <w:t xml:space="preserve">.  </w:t>
      </w:r>
      <w:r w:rsidR="00905EF1" w:rsidRPr="00A3712C">
        <w:rPr>
          <w:rFonts w:ascii="Times New Roman" w:hAnsi="Times New Roman"/>
          <w:sz w:val="24"/>
          <w:szCs w:val="24"/>
        </w:rPr>
        <w:t>Green</w:t>
      </w:r>
      <w:r w:rsidR="00D14564" w:rsidRPr="00A3712C">
        <w:rPr>
          <w:rFonts w:ascii="Times New Roman" w:hAnsi="Times New Roman"/>
          <w:sz w:val="24"/>
          <w:szCs w:val="24"/>
        </w:rPr>
        <w:t xml:space="preserve"> belonged to </w:t>
      </w:r>
      <w:r w:rsidR="00531962" w:rsidRPr="00A3712C">
        <w:rPr>
          <w:rFonts w:ascii="Times New Roman" w:hAnsi="Times New Roman"/>
          <w:sz w:val="24"/>
          <w:szCs w:val="24"/>
        </w:rPr>
        <w:t>a class of people called 3</w:t>
      </w:r>
      <w:r w:rsidR="00531962" w:rsidRPr="00A3712C">
        <w:rPr>
          <w:rFonts w:ascii="Times New Roman" w:hAnsi="Times New Roman"/>
          <w:sz w:val="24"/>
          <w:szCs w:val="24"/>
          <w:vertAlign w:val="superscript"/>
        </w:rPr>
        <w:t>rd</w:t>
      </w:r>
      <w:r w:rsidR="00531962" w:rsidRPr="00A3712C">
        <w:rPr>
          <w:rFonts w:ascii="Times New Roman" w:hAnsi="Times New Roman"/>
          <w:sz w:val="24"/>
          <w:szCs w:val="24"/>
        </w:rPr>
        <w:t xml:space="preserve"> year law student</w:t>
      </w:r>
      <w:r w:rsidR="00CB6AF2">
        <w:rPr>
          <w:rFonts w:ascii="Times New Roman" w:hAnsi="Times New Roman"/>
          <w:sz w:val="24"/>
          <w:szCs w:val="24"/>
        </w:rPr>
        <w:t>s</w:t>
      </w:r>
      <w:r w:rsidR="00D14564" w:rsidRPr="00A3712C">
        <w:rPr>
          <w:rFonts w:ascii="Times New Roman" w:hAnsi="Times New Roman"/>
          <w:sz w:val="24"/>
          <w:szCs w:val="24"/>
        </w:rPr>
        <w:t xml:space="preserve">.  It is common knowledge that the rigors </w:t>
      </w:r>
      <w:r w:rsidR="00AF551F">
        <w:rPr>
          <w:rFonts w:ascii="Times New Roman" w:hAnsi="Times New Roman"/>
          <w:sz w:val="24"/>
          <w:szCs w:val="24"/>
        </w:rPr>
        <w:t>of law school place</w:t>
      </w:r>
      <w:r w:rsidR="00D14564" w:rsidRPr="00A3712C">
        <w:rPr>
          <w:rFonts w:ascii="Times New Roman" w:hAnsi="Times New Roman"/>
          <w:sz w:val="24"/>
          <w:szCs w:val="24"/>
        </w:rPr>
        <w:t xml:space="preserve"> students in very </w:t>
      </w:r>
      <w:r w:rsidR="00AF551F">
        <w:rPr>
          <w:rFonts w:ascii="Times New Roman" w:hAnsi="Times New Roman"/>
          <w:sz w:val="24"/>
          <w:szCs w:val="24"/>
        </w:rPr>
        <w:t>“</w:t>
      </w:r>
      <w:r w:rsidR="00D14564" w:rsidRPr="00A3712C">
        <w:rPr>
          <w:rFonts w:ascii="Times New Roman" w:hAnsi="Times New Roman"/>
          <w:sz w:val="24"/>
          <w:szCs w:val="24"/>
        </w:rPr>
        <w:t>adverse</w:t>
      </w:r>
      <w:r w:rsidR="00AF551F">
        <w:rPr>
          <w:rFonts w:ascii="Times New Roman" w:hAnsi="Times New Roman"/>
          <w:sz w:val="24"/>
          <w:szCs w:val="24"/>
        </w:rPr>
        <w:t>”</w:t>
      </w:r>
      <w:r w:rsidR="00D14564" w:rsidRPr="00A3712C">
        <w:rPr>
          <w:rFonts w:ascii="Times New Roman" w:hAnsi="Times New Roman"/>
          <w:sz w:val="24"/>
          <w:szCs w:val="24"/>
        </w:rPr>
        <w:t xml:space="preserve"> situatio</w:t>
      </w:r>
      <w:r w:rsidR="00D14564">
        <w:rPr>
          <w:rFonts w:ascii="Times New Roman" w:hAnsi="Times New Roman"/>
          <w:sz w:val="24"/>
          <w:szCs w:val="24"/>
        </w:rPr>
        <w:t xml:space="preserve">ns, since the field of law </w:t>
      </w:r>
      <w:r w:rsidR="00AF551F">
        <w:rPr>
          <w:rFonts w:ascii="Times New Roman" w:hAnsi="Times New Roman"/>
          <w:sz w:val="24"/>
          <w:szCs w:val="24"/>
        </w:rPr>
        <w:t>operates within an “adversarial” system</w:t>
      </w:r>
      <w:r w:rsidR="00D14564">
        <w:rPr>
          <w:rFonts w:ascii="Times New Roman" w:hAnsi="Times New Roman"/>
          <w:sz w:val="24"/>
          <w:szCs w:val="24"/>
        </w:rPr>
        <w:t xml:space="preserve">.  </w:t>
      </w:r>
      <w:r w:rsidR="008C6EFA">
        <w:rPr>
          <w:rFonts w:ascii="Times New Roman" w:hAnsi="Times New Roman"/>
          <w:sz w:val="24"/>
          <w:szCs w:val="24"/>
        </w:rPr>
        <w:t xml:space="preserve">The court </w:t>
      </w:r>
      <w:r w:rsidR="00D4421C">
        <w:rPr>
          <w:rFonts w:ascii="Times New Roman" w:hAnsi="Times New Roman"/>
          <w:sz w:val="24"/>
          <w:szCs w:val="24"/>
        </w:rPr>
        <w:t xml:space="preserve">will </w:t>
      </w:r>
      <w:r w:rsidR="00AF551F">
        <w:rPr>
          <w:rFonts w:ascii="Times New Roman" w:hAnsi="Times New Roman"/>
          <w:sz w:val="24"/>
          <w:szCs w:val="24"/>
        </w:rPr>
        <w:t xml:space="preserve">strongly </w:t>
      </w:r>
      <w:r w:rsidR="00D4421C">
        <w:rPr>
          <w:rFonts w:ascii="Times New Roman" w:hAnsi="Times New Roman"/>
          <w:sz w:val="24"/>
          <w:szCs w:val="24"/>
        </w:rPr>
        <w:t xml:space="preserve">consider </w:t>
      </w:r>
      <w:r w:rsidR="00AF551F">
        <w:rPr>
          <w:rFonts w:ascii="Times New Roman" w:hAnsi="Times New Roman"/>
          <w:sz w:val="24"/>
          <w:szCs w:val="24"/>
        </w:rPr>
        <w:t>this</w:t>
      </w:r>
      <w:r w:rsidR="008C6EFA">
        <w:rPr>
          <w:rFonts w:ascii="Times New Roman" w:hAnsi="Times New Roman"/>
          <w:sz w:val="24"/>
          <w:szCs w:val="24"/>
        </w:rPr>
        <w:t xml:space="preserve"> fact in support of a motion to dismiss</w:t>
      </w:r>
      <w:r w:rsidR="00AF551F">
        <w:rPr>
          <w:rFonts w:ascii="Times New Roman" w:hAnsi="Times New Roman"/>
          <w:sz w:val="24"/>
          <w:szCs w:val="24"/>
        </w:rPr>
        <w:t>.</w:t>
      </w:r>
    </w:p>
    <w:p w:rsidR="00B504CF" w:rsidRDefault="00467B7E" w:rsidP="0052250A">
      <w:pPr>
        <w:spacing w:after="0" w:line="480" w:lineRule="auto"/>
        <w:ind w:firstLine="720"/>
        <w:jc w:val="both"/>
        <w:rPr>
          <w:rFonts w:ascii="Times New Roman" w:hAnsi="Times New Roman"/>
          <w:sz w:val="24"/>
          <w:szCs w:val="24"/>
        </w:rPr>
      </w:pPr>
      <w:r>
        <w:rPr>
          <w:rFonts w:ascii="Times New Roman" w:hAnsi="Times New Roman"/>
          <w:sz w:val="24"/>
          <w:szCs w:val="24"/>
        </w:rPr>
        <w:t xml:space="preserve">The complaint adequately alleges the defendant had knowledge of the </w:t>
      </w:r>
      <w:r>
        <w:rPr>
          <w:rFonts w:ascii="Times New Roman" w:hAnsi="Times New Roman"/>
          <w:sz w:val="24"/>
        </w:rPr>
        <w:t>plaintiff’s susceptibility to emotional distress and the plaintiff had a peculiar mental condition</w:t>
      </w:r>
      <w:r>
        <w:rPr>
          <w:rFonts w:ascii="Times New Roman" w:hAnsi="Times New Roman"/>
          <w:sz w:val="24"/>
          <w:szCs w:val="24"/>
        </w:rPr>
        <w:t>.</w:t>
      </w:r>
    </w:p>
    <w:p w:rsidR="00467B7E" w:rsidRDefault="00467B7E" w:rsidP="002B2268">
      <w:pPr>
        <w:spacing w:after="0" w:line="480" w:lineRule="auto"/>
        <w:jc w:val="center"/>
        <w:rPr>
          <w:rFonts w:ascii="Times New Roman" w:hAnsi="Times New Roman"/>
          <w:b/>
          <w:sz w:val="24"/>
        </w:rPr>
      </w:pPr>
    </w:p>
    <w:p w:rsidR="00B504CF" w:rsidRPr="00B504CF" w:rsidRDefault="00B504CF" w:rsidP="00E1181F">
      <w:pPr>
        <w:spacing w:after="0" w:line="480" w:lineRule="auto"/>
        <w:jc w:val="center"/>
        <w:rPr>
          <w:rFonts w:ascii="Times New Roman" w:hAnsi="Times New Roman"/>
          <w:b/>
          <w:sz w:val="24"/>
        </w:rPr>
      </w:pPr>
      <w:r>
        <w:rPr>
          <w:rFonts w:ascii="Times New Roman" w:hAnsi="Times New Roman"/>
          <w:b/>
          <w:sz w:val="24"/>
        </w:rPr>
        <w:t>PRIVILEGE DEFENSE</w:t>
      </w:r>
    </w:p>
    <w:p w:rsidR="00467B7E" w:rsidRDefault="00467B7E" w:rsidP="0052250A">
      <w:pPr>
        <w:spacing w:after="0" w:line="480" w:lineRule="auto"/>
        <w:ind w:firstLine="720"/>
        <w:jc w:val="both"/>
        <w:rPr>
          <w:rFonts w:ascii="Times New Roman" w:hAnsi="Times New Roman"/>
          <w:sz w:val="24"/>
          <w:szCs w:val="24"/>
        </w:rPr>
      </w:pPr>
      <w:r>
        <w:rPr>
          <w:rFonts w:ascii="Times New Roman" w:hAnsi="Times New Roman"/>
          <w:sz w:val="24"/>
          <w:szCs w:val="24"/>
        </w:rPr>
        <w:t xml:space="preserve">The complaint adequately alleges the defendant’s conduct is an abuse by an actor in a position of power and the defendant </w:t>
      </w:r>
      <w:r w:rsidR="00274FAC">
        <w:rPr>
          <w:rFonts w:ascii="Times New Roman" w:hAnsi="Times New Roman"/>
          <w:sz w:val="24"/>
          <w:szCs w:val="24"/>
        </w:rPr>
        <w:t>cannot claim privilege.</w:t>
      </w:r>
    </w:p>
    <w:p w:rsidR="0078324C" w:rsidRPr="0035345E" w:rsidRDefault="004A3084" w:rsidP="0052250A">
      <w:pPr>
        <w:spacing w:after="0" w:line="480" w:lineRule="auto"/>
        <w:ind w:firstLine="720"/>
        <w:jc w:val="both"/>
        <w:rPr>
          <w:rFonts w:ascii="Times New Roman" w:hAnsi="Times New Roman"/>
          <w:sz w:val="24"/>
          <w:szCs w:val="24"/>
        </w:rPr>
      </w:pPr>
      <w:r w:rsidRPr="0035345E">
        <w:rPr>
          <w:rFonts w:ascii="Times New Roman" w:hAnsi="Times New Roman"/>
          <w:sz w:val="24"/>
          <w:szCs w:val="24"/>
        </w:rPr>
        <w:t>”</w:t>
      </w:r>
      <w:r w:rsidR="0078324C" w:rsidRPr="0035345E">
        <w:rPr>
          <w:rFonts w:ascii="Times New Roman" w:hAnsi="Times New Roman"/>
          <w:sz w:val="24"/>
          <w:szCs w:val="24"/>
        </w:rPr>
        <w:t>Conduct, otherwise permissible, may become extreme and outrageous if it is an abuse by the actor of a position in which he has actual or apparent authority over the other, or the power to affect the other's interests.</w:t>
      </w:r>
      <w:r w:rsidRPr="0035345E">
        <w:rPr>
          <w:rFonts w:ascii="Times New Roman" w:hAnsi="Times New Roman"/>
          <w:sz w:val="24"/>
          <w:szCs w:val="24"/>
        </w:rPr>
        <w:t>”</w:t>
      </w:r>
      <w:r w:rsidR="0078324C" w:rsidRPr="0035345E">
        <w:rPr>
          <w:rFonts w:ascii="Times New Roman" w:hAnsi="Times New Roman"/>
          <w:sz w:val="24"/>
          <w:szCs w:val="24"/>
        </w:rPr>
        <w:t xml:space="preserve">  </w:t>
      </w:r>
      <w:proofErr w:type="spellStart"/>
      <w:r w:rsidR="0078324C" w:rsidRPr="0035345E">
        <w:rPr>
          <w:rFonts w:ascii="Times New Roman" w:eastAsia="Times New Roman" w:hAnsi="Times New Roman"/>
          <w:i/>
          <w:sz w:val="24"/>
          <w:szCs w:val="24"/>
        </w:rPr>
        <w:t>Zalnis</w:t>
      </w:r>
      <w:proofErr w:type="spellEnd"/>
      <w:r w:rsidR="0078324C" w:rsidRPr="0035345E">
        <w:rPr>
          <w:rFonts w:ascii="Times New Roman" w:eastAsia="Times New Roman" w:hAnsi="Times New Roman"/>
          <w:i/>
          <w:sz w:val="24"/>
          <w:szCs w:val="24"/>
        </w:rPr>
        <w:t xml:space="preserve"> v. Thoroughbred </w:t>
      </w:r>
      <w:proofErr w:type="spellStart"/>
      <w:r w:rsidR="0078324C" w:rsidRPr="0035345E">
        <w:rPr>
          <w:rFonts w:ascii="Times New Roman" w:eastAsia="Times New Roman" w:hAnsi="Times New Roman"/>
          <w:i/>
          <w:sz w:val="24"/>
          <w:szCs w:val="24"/>
        </w:rPr>
        <w:t>Datsun</w:t>
      </w:r>
      <w:proofErr w:type="spellEnd"/>
      <w:r w:rsidR="0078324C" w:rsidRPr="0035345E">
        <w:rPr>
          <w:rFonts w:ascii="Times New Roman" w:eastAsia="Times New Roman" w:hAnsi="Times New Roman"/>
          <w:i/>
          <w:sz w:val="24"/>
          <w:szCs w:val="24"/>
        </w:rPr>
        <w:t xml:space="preserve"> Car Co.</w:t>
      </w:r>
      <w:r w:rsidR="0078324C" w:rsidRPr="0035345E">
        <w:rPr>
          <w:rFonts w:ascii="Times New Roman" w:eastAsia="Times New Roman" w:hAnsi="Times New Roman"/>
          <w:sz w:val="24"/>
          <w:szCs w:val="24"/>
        </w:rPr>
        <w:t>, 645 P.2d 292 (</w:t>
      </w:r>
      <w:proofErr w:type="spellStart"/>
      <w:r w:rsidR="0078324C" w:rsidRPr="0035345E">
        <w:rPr>
          <w:rFonts w:ascii="Times New Roman" w:eastAsia="Times New Roman" w:hAnsi="Times New Roman"/>
          <w:sz w:val="24"/>
          <w:szCs w:val="24"/>
        </w:rPr>
        <w:t>Colo.App</w:t>
      </w:r>
      <w:proofErr w:type="spellEnd"/>
      <w:r w:rsidR="0078324C" w:rsidRPr="0035345E">
        <w:rPr>
          <w:rFonts w:ascii="Times New Roman" w:eastAsia="Times New Roman" w:hAnsi="Times New Roman"/>
          <w:sz w:val="24"/>
          <w:szCs w:val="24"/>
        </w:rPr>
        <w:t xml:space="preserve">. 1982) (citing Restatement </w:t>
      </w:r>
      <w:r w:rsidR="00630EB1" w:rsidRPr="0035345E">
        <w:rPr>
          <w:rFonts w:ascii="Times New Roman" w:eastAsia="Times New Roman" w:hAnsi="Times New Roman"/>
          <w:sz w:val="24"/>
          <w:szCs w:val="24"/>
        </w:rPr>
        <w:t xml:space="preserve">(Second) of Torts § 46 </w:t>
      </w:r>
      <w:proofErr w:type="spellStart"/>
      <w:r w:rsidR="00630EB1" w:rsidRPr="0035345E">
        <w:rPr>
          <w:rFonts w:ascii="Times New Roman" w:eastAsia="Times New Roman" w:hAnsi="Times New Roman"/>
          <w:sz w:val="24"/>
          <w:szCs w:val="24"/>
        </w:rPr>
        <w:t>cmt</w:t>
      </w:r>
      <w:proofErr w:type="spellEnd"/>
      <w:r w:rsidR="00630EB1" w:rsidRPr="0035345E">
        <w:rPr>
          <w:rFonts w:ascii="Times New Roman" w:eastAsia="Times New Roman" w:hAnsi="Times New Roman"/>
          <w:sz w:val="24"/>
          <w:szCs w:val="24"/>
        </w:rPr>
        <w:t>. e</w:t>
      </w:r>
      <w:r w:rsidR="0078324C" w:rsidRPr="0035345E">
        <w:rPr>
          <w:rFonts w:ascii="Times New Roman" w:eastAsia="Times New Roman" w:hAnsi="Times New Roman"/>
          <w:sz w:val="24"/>
          <w:szCs w:val="24"/>
        </w:rPr>
        <w:t>).</w:t>
      </w:r>
      <w:r w:rsidR="00BC7EE7">
        <w:rPr>
          <w:rFonts w:ascii="Times New Roman" w:eastAsia="Times New Roman" w:hAnsi="Times New Roman"/>
          <w:sz w:val="24"/>
          <w:szCs w:val="24"/>
        </w:rPr>
        <w:t xml:space="preserve">   </w:t>
      </w:r>
      <w:r w:rsidR="000E3FD7">
        <w:rPr>
          <w:rFonts w:ascii="Times New Roman" w:eastAsia="Times New Roman" w:hAnsi="Times New Roman"/>
          <w:sz w:val="24"/>
          <w:szCs w:val="24"/>
        </w:rPr>
        <w:t>Furthermore</w:t>
      </w:r>
      <w:r w:rsidR="00BC7EE7">
        <w:rPr>
          <w:rFonts w:ascii="Times New Roman" w:eastAsia="Times New Roman" w:hAnsi="Times New Roman"/>
          <w:sz w:val="24"/>
          <w:szCs w:val="24"/>
        </w:rPr>
        <w:t>, “c</w:t>
      </w:r>
      <w:r w:rsidR="00BC7EE7" w:rsidRPr="00793107">
        <w:rPr>
          <w:rFonts w:ascii="Times New Roman" w:eastAsia="Times New Roman" w:hAnsi="Times New Roman"/>
          <w:sz w:val="24"/>
          <w:szCs w:val="24"/>
        </w:rPr>
        <w:t>onduct, although it would otherwise be extreme and outrageous, may be privileged under the circumstances. The actor is never liable, for example, where he has done no more than to insist upon his legal rights in a permissible way, even though he is well aware that such insistence is certain to cause emotional distress.</w:t>
      </w:r>
      <w:r w:rsidR="00BC7EE7">
        <w:rPr>
          <w:rFonts w:ascii="Times New Roman" w:eastAsia="Times New Roman" w:hAnsi="Times New Roman"/>
          <w:sz w:val="24"/>
          <w:szCs w:val="24"/>
        </w:rPr>
        <w:t>”</w:t>
      </w:r>
      <w:r w:rsidR="00BC7EE7" w:rsidRPr="00793107">
        <w:rPr>
          <w:rFonts w:ascii="Times New Roman" w:eastAsia="Times New Roman" w:hAnsi="Times New Roman"/>
          <w:sz w:val="24"/>
          <w:szCs w:val="24"/>
        </w:rPr>
        <w:t xml:space="preserve"> </w:t>
      </w:r>
      <w:r w:rsidR="00BC7EE7">
        <w:rPr>
          <w:rFonts w:ascii="Times New Roman" w:eastAsia="Times New Roman" w:hAnsi="Times New Roman"/>
          <w:sz w:val="24"/>
          <w:szCs w:val="24"/>
        </w:rPr>
        <w:t xml:space="preserve"> </w:t>
      </w:r>
      <w:proofErr w:type="spellStart"/>
      <w:r w:rsidR="00BC7EE7" w:rsidRPr="00823352">
        <w:rPr>
          <w:rFonts w:ascii="Times New Roman" w:eastAsia="Times New Roman" w:hAnsi="Times New Roman"/>
          <w:i/>
          <w:sz w:val="24"/>
          <w:szCs w:val="24"/>
        </w:rPr>
        <w:t>Therrien</w:t>
      </w:r>
      <w:proofErr w:type="spellEnd"/>
      <w:r w:rsidR="00BC7EE7" w:rsidRPr="00823352">
        <w:rPr>
          <w:rFonts w:ascii="Times New Roman" w:eastAsia="Times New Roman" w:hAnsi="Times New Roman"/>
          <w:i/>
          <w:sz w:val="24"/>
          <w:szCs w:val="24"/>
        </w:rPr>
        <w:t xml:space="preserve"> v. United Air Lines, Inc.</w:t>
      </w:r>
      <w:proofErr w:type="gramStart"/>
      <w:r w:rsidR="00BC7EE7">
        <w:rPr>
          <w:rFonts w:ascii="Times New Roman" w:eastAsia="Times New Roman" w:hAnsi="Times New Roman"/>
          <w:sz w:val="24"/>
          <w:szCs w:val="24"/>
        </w:rPr>
        <w:t>,</w:t>
      </w:r>
      <w:r w:rsidR="00BC7EE7" w:rsidRPr="00823352">
        <w:rPr>
          <w:rFonts w:ascii="Times New Roman" w:eastAsia="Times New Roman" w:hAnsi="Times New Roman"/>
          <w:sz w:val="24"/>
          <w:szCs w:val="24"/>
        </w:rPr>
        <w:t xml:space="preserve">  </w:t>
      </w:r>
      <w:r w:rsidR="00BC7EE7">
        <w:rPr>
          <w:rFonts w:ascii="Times New Roman" w:eastAsia="Times New Roman" w:hAnsi="Times New Roman"/>
          <w:sz w:val="24"/>
          <w:szCs w:val="24"/>
        </w:rPr>
        <w:t>670</w:t>
      </w:r>
      <w:proofErr w:type="gramEnd"/>
      <w:r w:rsidR="00BC7EE7">
        <w:rPr>
          <w:rFonts w:ascii="Times New Roman" w:eastAsia="Times New Roman" w:hAnsi="Times New Roman"/>
          <w:sz w:val="24"/>
          <w:szCs w:val="24"/>
        </w:rPr>
        <w:t xml:space="preserve"> </w:t>
      </w:r>
      <w:proofErr w:type="spellStart"/>
      <w:r w:rsidR="00BC7EE7">
        <w:rPr>
          <w:rFonts w:ascii="Times New Roman" w:eastAsia="Times New Roman" w:hAnsi="Times New Roman"/>
          <w:sz w:val="24"/>
          <w:szCs w:val="24"/>
        </w:rPr>
        <w:t>F.Supp</w:t>
      </w:r>
      <w:proofErr w:type="spellEnd"/>
      <w:r w:rsidR="00BC7EE7">
        <w:rPr>
          <w:rFonts w:ascii="Times New Roman" w:eastAsia="Times New Roman" w:hAnsi="Times New Roman"/>
          <w:sz w:val="24"/>
          <w:szCs w:val="24"/>
        </w:rPr>
        <w:t>. 1517, 1525 (</w:t>
      </w:r>
      <w:proofErr w:type="spellStart"/>
      <w:r w:rsidR="00BC7EE7">
        <w:rPr>
          <w:rFonts w:ascii="Times New Roman" w:eastAsia="Times New Roman" w:hAnsi="Times New Roman"/>
          <w:sz w:val="24"/>
          <w:szCs w:val="24"/>
        </w:rPr>
        <w:t>D.Colo</w:t>
      </w:r>
      <w:proofErr w:type="spellEnd"/>
      <w:r w:rsidR="00BC7EE7">
        <w:rPr>
          <w:rFonts w:ascii="Times New Roman" w:eastAsia="Times New Roman" w:hAnsi="Times New Roman"/>
          <w:sz w:val="24"/>
          <w:szCs w:val="24"/>
        </w:rPr>
        <w:t xml:space="preserve">. </w:t>
      </w:r>
      <w:r w:rsidR="00BC7EE7" w:rsidRPr="00823352">
        <w:rPr>
          <w:rFonts w:ascii="Times New Roman" w:eastAsia="Times New Roman" w:hAnsi="Times New Roman"/>
          <w:sz w:val="24"/>
          <w:szCs w:val="24"/>
        </w:rPr>
        <w:t>1987)</w:t>
      </w:r>
      <w:r w:rsidR="00BC7EE7">
        <w:rPr>
          <w:rFonts w:ascii="Times New Roman" w:eastAsia="Times New Roman" w:hAnsi="Times New Roman"/>
          <w:sz w:val="24"/>
          <w:szCs w:val="24"/>
        </w:rPr>
        <w:t xml:space="preserve"> (</w:t>
      </w:r>
      <w:r w:rsidR="00BC7EE7" w:rsidRPr="0078324C">
        <w:rPr>
          <w:rFonts w:ascii="Times New Roman" w:eastAsia="Times New Roman" w:hAnsi="Times New Roman"/>
          <w:sz w:val="24"/>
          <w:szCs w:val="24"/>
        </w:rPr>
        <w:t>citing Restatement</w:t>
      </w:r>
      <w:r w:rsidR="00BC7EE7">
        <w:rPr>
          <w:rFonts w:ascii="Times New Roman" w:eastAsia="Times New Roman" w:hAnsi="Times New Roman"/>
          <w:sz w:val="24"/>
          <w:szCs w:val="24"/>
        </w:rPr>
        <w:t xml:space="preserve"> (Second) of Torts § 46 </w:t>
      </w:r>
      <w:proofErr w:type="spellStart"/>
      <w:r w:rsidR="00BC7EE7">
        <w:rPr>
          <w:rFonts w:ascii="Times New Roman" w:eastAsia="Times New Roman" w:hAnsi="Times New Roman"/>
          <w:sz w:val="24"/>
          <w:szCs w:val="24"/>
        </w:rPr>
        <w:t>cmt</w:t>
      </w:r>
      <w:proofErr w:type="spellEnd"/>
      <w:r w:rsidR="00BC7EE7">
        <w:rPr>
          <w:rFonts w:ascii="Times New Roman" w:eastAsia="Times New Roman" w:hAnsi="Times New Roman"/>
          <w:sz w:val="24"/>
          <w:szCs w:val="24"/>
        </w:rPr>
        <w:t>. g)</w:t>
      </w:r>
      <w:r w:rsidR="00BC7EE7" w:rsidRPr="005C24F4">
        <w:rPr>
          <w:rFonts w:ascii="Times New Roman" w:eastAsia="Times New Roman" w:hAnsi="Times New Roman"/>
          <w:sz w:val="24"/>
          <w:szCs w:val="24"/>
        </w:rPr>
        <w:t>.</w:t>
      </w:r>
    </w:p>
    <w:p w:rsidR="00D31466" w:rsidRDefault="00A43C89" w:rsidP="00E00483">
      <w:pPr>
        <w:spacing w:after="0" w:line="480" w:lineRule="auto"/>
        <w:ind w:firstLine="720"/>
        <w:jc w:val="both"/>
      </w:pPr>
      <w:r w:rsidRPr="0035345E">
        <w:rPr>
          <w:rFonts w:ascii="Times New Roman" w:hAnsi="Times New Roman"/>
          <w:sz w:val="24"/>
          <w:szCs w:val="24"/>
        </w:rPr>
        <w:t xml:space="preserve">In </w:t>
      </w:r>
      <w:r w:rsidRPr="0035345E">
        <w:rPr>
          <w:rFonts w:ascii="Times New Roman" w:hAnsi="Times New Roman"/>
          <w:i/>
          <w:sz w:val="24"/>
          <w:szCs w:val="24"/>
        </w:rPr>
        <w:t xml:space="preserve">Pearson v. </w:t>
      </w:r>
      <w:proofErr w:type="spellStart"/>
      <w:r w:rsidRPr="0035345E">
        <w:rPr>
          <w:rFonts w:ascii="Times New Roman" w:hAnsi="Times New Roman"/>
          <w:i/>
          <w:sz w:val="24"/>
          <w:szCs w:val="24"/>
        </w:rPr>
        <w:t>Kancilia</w:t>
      </w:r>
      <w:proofErr w:type="spellEnd"/>
      <w:r w:rsidRPr="0035345E">
        <w:rPr>
          <w:rFonts w:ascii="Times New Roman" w:hAnsi="Times New Roman"/>
          <w:sz w:val="24"/>
          <w:szCs w:val="24"/>
        </w:rPr>
        <w:t xml:space="preserve">, the Colorado Court of Appeals allowed a claim for </w:t>
      </w:r>
      <w:r w:rsidR="007559CF" w:rsidRPr="0035345E">
        <w:rPr>
          <w:rFonts w:ascii="Times New Roman" w:hAnsi="Times New Roman"/>
          <w:sz w:val="24"/>
          <w:szCs w:val="24"/>
        </w:rPr>
        <w:t>o</w:t>
      </w:r>
      <w:r w:rsidRPr="0035345E">
        <w:rPr>
          <w:rFonts w:ascii="Times New Roman" w:hAnsi="Times New Roman"/>
          <w:sz w:val="24"/>
          <w:szCs w:val="24"/>
        </w:rPr>
        <w:t xml:space="preserve">utrageous </w:t>
      </w:r>
      <w:r w:rsidR="007559CF" w:rsidRPr="0035345E">
        <w:rPr>
          <w:rFonts w:ascii="Times New Roman" w:hAnsi="Times New Roman"/>
          <w:sz w:val="24"/>
          <w:szCs w:val="24"/>
        </w:rPr>
        <w:t>c</w:t>
      </w:r>
      <w:r w:rsidRPr="0035345E">
        <w:rPr>
          <w:rFonts w:ascii="Times New Roman" w:hAnsi="Times New Roman"/>
          <w:sz w:val="24"/>
          <w:szCs w:val="24"/>
        </w:rPr>
        <w:t>onduct, because the defendant</w:t>
      </w:r>
      <w:r w:rsidR="00EE75ED" w:rsidRPr="0035345E">
        <w:rPr>
          <w:rFonts w:ascii="Times New Roman" w:hAnsi="Times New Roman"/>
          <w:sz w:val="24"/>
          <w:szCs w:val="24"/>
        </w:rPr>
        <w:t xml:space="preserve">’s </w:t>
      </w:r>
      <w:r w:rsidR="00274FAC" w:rsidRPr="0035345E">
        <w:rPr>
          <w:rFonts w:ascii="Times New Roman" w:hAnsi="Times New Roman"/>
          <w:sz w:val="24"/>
          <w:szCs w:val="24"/>
        </w:rPr>
        <w:t>acted in an “</w:t>
      </w:r>
      <w:r w:rsidR="00274FAC" w:rsidRPr="0035345E">
        <w:rPr>
          <w:rFonts w:ascii="Times New Roman" w:eastAsia="Times New Roman" w:hAnsi="Times New Roman"/>
          <w:sz w:val="24"/>
          <w:szCs w:val="24"/>
        </w:rPr>
        <w:t>atrocious and utterly intolerable”</w:t>
      </w:r>
      <w:r w:rsidR="00274FAC" w:rsidRPr="0035345E">
        <w:rPr>
          <w:rFonts w:ascii="Times New Roman" w:hAnsi="Times New Roman"/>
          <w:sz w:val="24"/>
          <w:szCs w:val="24"/>
        </w:rPr>
        <w:t xml:space="preserve"> manner as an </w:t>
      </w:r>
      <w:r w:rsidR="00274FAC" w:rsidRPr="0035345E">
        <w:rPr>
          <w:rFonts w:ascii="Times New Roman" w:hAnsi="Times New Roman"/>
          <w:sz w:val="24"/>
          <w:szCs w:val="24"/>
        </w:rPr>
        <w:lastRenderedPageBreak/>
        <w:t xml:space="preserve">actor </w:t>
      </w:r>
      <w:r w:rsidR="00274FAC">
        <w:rPr>
          <w:rFonts w:ascii="Times New Roman" w:hAnsi="Times New Roman"/>
          <w:sz w:val="24"/>
          <w:szCs w:val="24"/>
        </w:rPr>
        <w:t xml:space="preserve">in a </w:t>
      </w:r>
      <w:r w:rsidR="00D4421C">
        <w:rPr>
          <w:rFonts w:ascii="Times New Roman" w:hAnsi="Times New Roman"/>
          <w:sz w:val="24"/>
          <w:szCs w:val="24"/>
        </w:rPr>
        <w:t>position</w:t>
      </w:r>
      <w:r w:rsidR="00274FAC">
        <w:rPr>
          <w:rFonts w:ascii="Times New Roman" w:hAnsi="Times New Roman"/>
          <w:sz w:val="24"/>
          <w:szCs w:val="24"/>
        </w:rPr>
        <w:t xml:space="preserve"> of actual </w:t>
      </w:r>
      <w:r w:rsidR="00D4421C">
        <w:rPr>
          <w:rFonts w:ascii="Times New Roman" w:hAnsi="Times New Roman"/>
          <w:sz w:val="24"/>
          <w:szCs w:val="24"/>
        </w:rPr>
        <w:t>authority</w:t>
      </w:r>
      <w:r w:rsidR="00274FAC">
        <w:rPr>
          <w:rFonts w:ascii="Times New Roman" w:eastAsia="Times New Roman" w:hAnsi="Times New Roman"/>
          <w:sz w:val="24"/>
          <w:szCs w:val="24"/>
        </w:rPr>
        <w:t xml:space="preserve">.  </w:t>
      </w:r>
      <w:proofErr w:type="gramStart"/>
      <w:r w:rsidR="00EE75ED">
        <w:rPr>
          <w:rFonts w:ascii="Times New Roman" w:eastAsia="Times New Roman" w:hAnsi="Times New Roman"/>
          <w:sz w:val="24"/>
          <w:szCs w:val="24"/>
        </w:rPr>
        <w:t>70 P.3d 594, 597 (</w:t>
      </w:r>
      <w:proofErr w:type="spellStart"/>
      <w:r w:rsidR="00EE75ED">
        <w:rPr>
          <w:rFonts w:ascii="Times New Roman" w:eastAsia="Times New Roman" w:hAnsi="Times New Roman"/>
          <w:sz w:val="24"/>
          <w:szCs w:val="24"/>
        </w:rPr>
        <w:t>Colo.App</w:t>
      </w:r>
      <w:proofErr w:type="spellEnd"/>
      <w:r w:rsidR="00EE75ED">
        <w:rPr>
          <w:rFonts w:ascii="Times New Roman" w:eastAsia="Times New Roman" w:hAnsi="Times New Roman"/>
          <w:sz w:val="24"/>
          <w:szCs w:val="24"/>
        </w:rPr>
        <w:t xml:space="preserve">. </w:t>
      </w:r>
      <w:r w:rsidR="00EE75ED" w:rsidRPr="00EE75ED">
        <w:rPr>
          <w:rFonts w:ascii="Times New Roman" w:eastAsia="Times New Roman" w:hAnsi="Times New Roman"/>
          <w:sz w:val="24"/>
          <w:szCs w:val="24"/>
        </w:rPr>
        <w:t>2003)</w:t>
      </w:r>
      <w:r w:rsidR="00EE75ED">
        <w:rPr>
          <w:rFonts w:ascii="Times New Roman" w:eastAsia="Times New Roman" w:hAnsi="Times New Roman"/>
          <w:sz w:val="24"/>
          <w:szCs w:val="24"/>
        </w:rPr>
        <w:t>.</w:t>
      </w:r>
      <w:proofErr w:type="gramEnd"/>
      <w:r w:rsidR="00EE75ED">
        <w:rPr>
          <w:rFonts w:ascii="Times New Roman" w:eastAsia="Times New Roman" w:hAnsi="Times New Roman"/>
          <w:sz w:val="24"/>
          <w:szCs w:val="24"/>
        </w:rPr>
        <w:t xml:space="preserve">  </w:t>
      </w:r>
      <w:r w:rsidR="00BA25AE">
        <w:rPr>
          <w:rFonts w:ascii="Times New Roman" w:eastAsia="Times New Roman" w:hAnsi="Times New Roman"/>
          <w:sz w:val="24"/>
          <w:szCs w:val="24"/>
        </w:rPr>
        <w:t>The d</w:t>
      </w:r>
      <w:r w:rsidR="00EE75ED">
        <w:rPr>
          <w:rFonts w:ascii="Times New Roman" w:eastAsia="Times New Roman" w:hAnsi="Times New Roman"/>
          <w:sz w:val="24"/>
          <w:szCs w:val="24"/>
        </w:rPr>
        <w:t xml:space="preserve">efendant, a chiropractor, carried out sexual relations with his employee, </w:t>
      </w:r>
      <w:r w:rsidR="00EE75ED" w:rsidRPr="00EE75ED">
        <w:rPr>
          <w:rFonts w:ascii="Times New Roman" w:eastAsia="Times New Roman" w:hAnsi="Times New Roman"/>
          <w:sz w:val="24"/>
          <w:szCs w:val="24"/>
        </w:rPr>
        <w:t>Michele R. Pearson</w:t>
      </w:r>
      <w:r w:rsidR="00EE75ED">
        <w:rPr>
          <w:rFonts w:ascii="Times New Roman" w:eastAsia="Times New Roman" w:hAnsi="Times New Roman"/>
          <w:sz w:val="24"/>
          <w:szCs w:val="24"/>
        </w:rPr>
        <w:t xml:space="preserve">, and one of his clients, </w:t>
      </w:r>
      <w:r w:rsidR="00EE75ED" w:rsidRPr="00EE75ED">
        <w:rPr>
          <w:rFonts w:ascii="Times New Roman" w:eastAsia="Times New Roman" w:hAnsi="Times New Roman"/>
          <w:sz w:val="24"/>
          <w:szCs w:val="24"/>
        </w:rPr>
        <w:t xml:space="preserve">Denise L. </w:t>
      </w:r>
      <w:proofErr w:type="spellStart"/>
      <w:r w:rsidR="00EE75ED" w:rsidRPr="00EE75ED">
        <w:rPr>
          <w:rFonts w:ascii="Times New Roman" w:eastAsia="Times New Roman" w:hAnsi="Times New Roman"/>
          <w:sz w:val="24"/>
          <w:szCs w:val="24"/>
        </w:rPr>
        <w:t>Fahy</w:t>
      </w:r>
      <w:proofErr w:type="spellEnd"/>
      <w:r w:rsidR="00EE75ED">
        <w:rPr>
          <w:rFonts w:ascii="Times New Roman" w:eastAsia="Times New Roman" w:hAnsi="Times New Roman"/>
          <w:sz w:val="24"/>
          <w:szCs w:val="24"/>
        </w:rPr>
        <w:t xml:space="preserve">.  </w:t>
      </w:r>
      <w:smartTag w:uri="urn:schemas-microsoft-com:office:smarttags" w:element="place">
        <w:smartTag w:uri="urn:schemas-microsoft-com:office:smarttags" w:element="State">
          <w:r w:rsidR="00EE75ED" w:rsidRPr="0020445D">
            <w:rPr>
              <w:rFonts w:ascii="Times New Roman" w:hAnsi="Times New Roman"/>
              <w:i/>
              <w:sz w:val="24"/>
              <w:szCs w:val="24"/>
            </w:rPr>
            <w:t>Id.</w:t>
          </w:r>
        </w:smartTag>
      </w:smartTag>
      <w:r w:rsidR="00EE75ED">
        <w:rPr>
          <w:rFonts w:ascii="Times New Roman" w:hAnsi="Times New Roman"/>
          <w:sz w:val="24"/>
          <w:szCs w:val="24"/>
        </w:rPr>
        <w:t xml:space="preserve"> at 594-595.  Both, the employee and client brought suit for outrageous conduct against the defendant.  </w:t>
      </w:r>
      <w:proofErr w:type="gramStart"/>
      <w:r w:rsidR="00EE75ED" w:rsidRPr="0020445D">
        <w:rPr>
          <w:rFonts w:ascii="Times New Roman" w:hAnsi="Times New Roman"/>
          <w:i/>
          <w:sz w:val="24"/>
          <w:szCs w:val="24"/>
        </w:rPr>
        <w:t>Id.</w:t>
      </w:r>
      <w:r w:rsidR="00EE75ED">
        <w:rPr>
          <w:rFonts w:ascii="Times New Roman" w:hAnsi="Times New Roman"/>
          <w:sz w:val="24"/>
          <w:szCs w:val="24"/>
        </w:rPr>
        <w:t xml:space="preserve"> at 594.</w:t>
      </w:r>
      <w:proofErr w:type="gramEnd"/>
      <w:r w:rsidR="00EE75ED">
        <w:rPr>
          <w:rFonts w:ascii="Times New Roman" w:hAnsi="Times New Roman"/>
          <w:sz w:val="24"/>
          <w:szCs w:val="24"/>
        </w:rPr>
        <w:t xml:space="preserve">  </w:t>
      </w:r>
      <w:r w:rsidR="008104E6">
        <w:rPr>
          <w:rFonts w:ascii="Times New Roman" w:hAnsi="Times New Roman"/>
          <w:sz w:val="24"/>
          <w:szCs w:val="24"/>
        </w:rPr>
        <w:t xml:space="preserve">The court found the defendant’s acts may, under normal contexts, be considered repugnant; however, the defendant’s </w:t>
      </w:r>
      <w:r w:rsidR="00DD67FD">
        <w:rPr>
          <w:rFonts w:ascii="Times New Roman" w:hAnsi="Times New Roman"/>
          <w:sz w:val="24"/>
          <w:szCs w:val="24"/>
        </w:rPr>
        <w:t xml:space="preserve">abuse </w:t>
      </w:r>
      <w:r w:rsidR="008104E6">
        <w:rPr>
          <w:rFonts w:ascii="Times New Roman" w:hAnsi="Times New Roman"/>
          <w:sz w:val="24"/>
          <w:szCs w:val="24"/>
        </w:rPr>
        <w:t xml:space="preserve">of power as an employer and healthcare provider brought the acts up </w:t>
      </w:r>
      <w:r w:rsidR="00D4421C">
        <w:rPr>
          <w:rFonts w:ascii="Times New Roman" w:hAnsi="Times New Roman"/>
          <w:sz w:val="24"/>
          <w:szCs w:val="24"/>
        </w:rPr>
        <w:t xml:space="preserve">to a </w:t>
      </w:r>
      <w:r w:rsidR="008104E6">
        <w:rPr>
          <w:rFonts w:ascii="Times New Roman" w:hAnsi="Times New Roman"/>
          <w:sz w:val="24"/>
          <w:szCs w:val="24"/>
        </w:rPr>
        <w:t>level of outrageous conduct</w:t>
      </w:r>
      <w:r w:rsidR="007F1A39">
        <w:rPr>
          <w:rFonts w:ascii="Times New Roman" w:hAnsi="Times New Roman"/>
          <w:sz w:val="24"/>
          <w:szCs w:val="24"/>
        </w:rPr>
        <w:t xml:space="preserve">.  </w:t>
      </w:r>
      <w:proofErr w:type="gramStart"/>
      <w:r w:rsidR="007F1A39" w:rsidRPr="0020445D">
        <w:rPr>
          <w:rFonts w:ascii="Times New Roman" w:hAnsi="Times New Roman"/>
          <w:i/>
          <w:sz w:val="24"/>
          <w:szCs w:val="24"/>
        </w:rPr>
        <w:t>Id.</w:t>
      </w:r>
      <w:r w:rsidR="007F1A39">
        <w:rPr>
          <w:rFonts w:ascii="Times New Roman" w:hAnsi="Times New Roman"/>
          <w:sz w:val="24"/>
          <w:szCs w:val="24"/>
        </w:rPr>
        <w:t xml:space="preserve"> at 594.</w:t>
      </w:r>
      <w:proofErr w:type="gramEnd"/>
      <w:r w:rsidR="00D31466" w:rsidRPr="00D31466">
        <w:t xml:space="preserve"> </w:t>
      </w:r>
      <w:r w:rsidR="005E0707">
        <w:t xml:space="preserve"> </w:t>
      </w:r>
    </w:p>
    <w:p w:rsidR="00C64D85" w:rsidRDefault="00762379" w:rsidP="0052250A">
      <w:pPr>
        <w:spacing w:after="0" w:line="480" w:lineRule="auto"/>
        <w:ind w:firstLine="720"/>
        <w:jc w:val="both"/>
        <w:rPr>
          <w:rFonts w:ascii="Times New Roman" w:hAnsi="Times New Roman"/>
          <w:sz w:val="24"/>
          <w:szCs w:val="24"/>
        </w:rPr>
      </w:pPr>
      <w:r>
        <w:rPr>
          <w:rFonts w:ascii="Times New Roman" w:hAnsi="Times New Roman"/>
          <w:sz w:val="24"/>
          <w:szCs w:val="24"/>
        </w:rPr>
        <w:t xml:space="preserve">In </w:t>
      </w:r>
      <w:r w:rsidRPr="00314962">
        <w:rPr>
          <w:rFonts w:ascii="Times New Roman" w:hAnsi="Times New Roman"/>
          <w:i/>
          <w:sz w:val="24"/>
          <w:szCs w:val="24"/>
        </w:rPr>
        <w:t>Montoya v. Cherry Creek Dodge, Inc.</w:t>
      </w:r>
      <w:r>
        <w:rPr>
          <w:rFonts w:ascii="Times New Roman" w:hAnsi="Times New Roman"/>
          <w:sz w:val="24"/>
          <w:szCs w:val="24"/>
        </w:rPr>
        <w:t xml:space="preserve">, the </w:t>
      </w:r>
      <w:r w:rsidR="00314962">
        <w:rPr>
          <w:rFonts w:ascii="Times New Roman" w:hAnsi="Times New Roman"/>
          <w:sz w:val="24"/>
          <w:szCs w:val="24"/>
        </w:rPr>
        <w:t xml:space="preserve">Colorado Court of Appeals </w:t>
      </w:r>
      <w:r>
        <w:rPr>
          <w:rFonts w:ascii="Times New Roman" w:hAnsi="Times New Roman"/>
          <w:sz w:val="24"/>
          <w:szCs w:val="24"/>
        </w:rPr>
        <w:t>reject</w:t>
      </w:r>
      <w:r w:rsidR="00314962">
        <w:rPr>
          <w:rFonts w:ascii="Times New Roman" w:hAnsi="Times New Roman"/>
          <w:sz w:val="24"/>
          <w:szCs w:val="24"/>
        </w:rPr>
        <w:t xml:space="preserve">ed </w:t>
      </w:r>
      <w:r>
        <w:rPr>
          <w:rFonts w:ascii="Times New Roman" w:hAnsi="Times New Roman"/>
          <w:sz w:val="24"/>
          <w:szCs w:val="24"/>
        </w:rPr>
        <w:t>the defendant’s allegations</w:t>
      </w:r>
      <w:r w:rsidR="00B666D6" w:rsidRPr="00B666D6">
        <w:rPr>
          <w:rFonts w:ascii="Times New Roman" w:hAnsi="Times New Roman"/>
          <w:sz w:val="24"/>
          <w:szCs w:val="24"/>
        </w:rPr>
        <w:t xml:space="preserve"> </w:t>
      </w:r>
      <w:r w:rsidR="00B666D6">
        <w:rPr>
          <w:rFonts w:ascii="Times New Roman" w:hAnsi="Times New Roman"/>
          <w:sz w:val="24"/>
          <w:szCs w:val="24"/>
        </w:rPr>
        <w:t>the lower court erred in finding outrageous conduct</w:t>
      </w:r>
      <w:r w:rsidR="00BC7EE7" w:rsidRPr="00BC7EE7">
        <w:rPr>
          <w:rFonts w:ascii="Times New Roman" w:hAnsi="Times New Roman"/>
          <w:sz w:val="24"/>
          <w:szCs w:val="24"/>
        </w:rPr>
        <w:t xml:space="preserve"> </w:t>
      </w:r>
      <w:r w:rsidR="00BC7EE7">
        <w:rPr>
          <w:rFonts w:ascii="Times New Roman" w:hAnsi="Times New Roman"/>
          <w:sz w:val="24"/>
          <w:szCs w:val="24"/>
        </w:rPr>
        <w:t>based on the defendant’s arguments that they were within their legal rights and privileged</w:t>
      </w:r>
      <w:r w:rsidR="005333B1">
        <w:rPr>
          <w:rFonts w:ascii="Times New Roman" w:hAnsi="Times New Roman"/>
          <w:sz w:val="24"/>
          <w:szCs w:val="24"/>
        </w:rPr>
        <w:t xml:space="preserve">.  </w:t>
      </w:r>
      <w:proofErr w:type="gramStart"/>
      <w:r w:rsidR="00BC7EE7" w:rsidRPr="00BC7EE7">
        <w:rPr>
          <w:rFonts w:ascii="Times New Roman" w:hAnsi="Times New Roman"/>
          <w:sz w:val="24"/>
          <w:szCs w:val="24"/>
        </w:rPr>
        <w:t xml:space="preserve">708 P.2d 491 </w:t>
      </w:r>
      <w:r w:rsidR="00BC7EE7">
        <w:rPr>
          <w:rFonts w:ascii="Times New Roman" w:hAnsi="Times New Roman"/>
          <w:sz w:val="24"/>
          <w:szCs w:val="24"/>
        </w:rPr>
        <w:t>(</w:t>
      </w:r>
      <w:proofErr w:type="spellStart"/>
      <w:r w:rsidR="00BC7EE7">
        <w:rPr>
          <w:rFonts w:ascii="Times New Roman" w:hAnsi="Times New Roman"/>
          <w:sz w:val="24"/>
          <w:szCs w:val="24"/>
        </w:rPr>
        <w:t>Colo.App</w:t>
      </w:r>
      <w:proofErr w:type="spellEnd"/>
      <w:r w:rsidR="00BC7EE7">
        <w:rPr>
          <w:rFonts w:ascii="Times New Roman" w:hAnsi="Times New Roman"/>
          <w:sz w:val="24"/>
          <w:szCs w:val="24"/>
        </w:rPr>
        <w:t xml:space="preserve">. </w:t>
      </w:r>
      <w:r w:rsidR="00BC7EE7" w:rsidRPr="00BC7EE7">
        <w:rPr>
          <w:rFonts w:ascii="Times New Roman" w:hAnsi="Times New Roman"/>
          <w:sz w:val="24"/>
          <w:szCs w:val="24"/>
        </w:rPr>
        <w:t>1985</w:t>
      </w:r>
      <w:r w:rsidR="00BC7EE7">
        <w:rPr>
          <w:rFonts w:ascii="Times New Roman" w:hAnsi="Times New Roman"/>
          <w:sz w:val="24"/>
          <w:szCs w:val="24"/>
        </w:rPr>
        <w:t>).</w:t>
      </w:r>
      <w:proofErr w:type="gramEnd"/>
      <w:r w:rsidR="00BC7EE7">
        <w:rPr>
          <w:rFonts w:ascii="Times New Roman" w:hAnsi="Times New Roman"/>
          <w:sz w:val="24"/>
          <w:szCs w:val="24"/>
        </w:rPr>
        <w:t xml:space="preserve">  </w:t>
      </w:r>
      <w:r w:rsidR="005333B1">
        <w:rPr>
          <w:rFonts w:ascii="Times New Roman" w:hAnsi="Times New Roman"/>
          <w:sz w:val="24"/>
          <w:szCs w:val="24"/>
        </w:rPr>
        <w:t xml:space="preserve">Plaintiff purchased a car from defendant while using her current car as a trade in.  </w:t>
      </w:r>
      <w:proofErr w:type="gramStart"/>
      <w:r w:rsidR="00BC7EE7" w:rsidRPr="0020445D">
        <w:rPr>
          <w:rFonts w:ascii="Times New Roman" w:hAnsi="Times New Roman"/>
          <w:i/>
          <w:sz w:val="24"/>
          <w:szCs w:val="24"/>
        </w:rPr>
        <w:t>Id.</w:t>
      </w:r>
      <w:r w:rsidR="00BC7EE7">
        <w:rPr>
          <w:rFonts w:ascii="Times New Roman" w:hAnsi="Times New Roman"/>
          <w:sz w:val="24"/>
          <w:szCs w:val="24"/>
        </w:rPr>
        <w:t xml:space="preserve"> at 492.</w:t>
      </w:r>
      <w:proofErr w:type="gramEnd"/>
      <w:r w:rsidR="00BC7EE7" w:rsidRPr="00D31466">
        <w:t xml:space="preserve"> </w:t>
      </w:r>
      <w:r w:rsidR="00B666D6">
        <w:t xml:space="preserve"> </w:t>
      </w:r>
      <w:r w:rsidR="005333B1">
        <w:rPr>
          <w:rFonts w:ascii="Times New Roman" w:hAnsi="Times New Roman"/>
          <w:sz w:val="24"/>
          <w:szCs w:val="24"/>
        </w:rPr>
        <w:t xml:space="preserve">Plaintiff was unable to obtain financing due to the vehicle being overpriced.  </w:t>
      </w:r>
      <w:proofErr w:type="gramStart"/>
      <w:r w:rsidR="00BC7EE7" w:rsidRPr="0020445D">
        <w:rPr>
          <w:rFonts w:ascii="Times New Roman" w:hAnsi="Times New Roman"/>
          <w:i/>
          <w:sz w:val="24"/>
          <w:szCs w:val="24"/>
        </w:rPr>
        <w:t>Id.</w:t>
      </w:r>
      <w:r w:rsidR="00BC7EE7">
        <w:rPr>
          <w:rFonts w:ascii="Times New Roman" w:hAnsi="Times New Roman"/>
          <w:sz w:val="24"/>
          <w:szCs w:val="24"/>
        </w:rPr>
        <w:t xml:space="preserve"> at 492.</w:t>
      </w:r>
      <w:proofErr w:type="gramEnd"/>
      <w:r w:rsidR="00BC7EE7" w:rsidRPr="00D31466">
        <w:t xml:space="preserve"> </w:t>
      </w:r>
      <w:r w:rsidR="00BC7EE7">
        <w:t xml:space="preserve"> </w:t>
      </w:r>
      <w:r w:rsidR="005333B1">
        <w:rPr>
          <w:rFonts w:ascii="Times New Roman" w:hAnsi="Times New Roman"/>
          <w:sz w:val="24"/>
          <w:szCs w:val="24"/>
        </w:rPr>
        <w:t xml:space="preserve">When the plaintiff returned the recently purchased car and requested </w:t>
      </w:r>
      <w:r w:rsidR="000E3FD7">
        <w:rPr>
          <w:rFonts w:ascii="Times New Roman" w:hAnsi="Times New Roman"/>
          <w:sz w:val="24"/>
          <w:szCs w:val="24"/>
        </w:rPr>
        <w:t>her old car back, the defendant</w:t>
      </w:r>
      <w:r w:rsidR="005333B1">
        <w:rPr>
          <w:rFonts w:ascii="Times New Roman" w:hAnsi="Times New Roman"/>
          <w:sz w:val="24"/>
          <w:szCs w:val="24"/>
        </w:rPr>
        <w:t xml:space="preserve"> took possession of the car </w:t>
      </w:r>
      <w:r w:rsidR="00B666D6">
        <w:rPr>
          <w:rFonts w:ascii="Times New Roman" w:hAnsi="Times New Roman"/>
          <w:sz w:val="24"/>
          <w:szCs w:val="24"/>
        </w:rPr>
        <w:t>and</w:t>
      </w:r>
      <w:r w:rsidR="005333B1">
        <w:rPr>
          <w:rFonts w:ascii="Times New Roman" w:hAnsi="Times New Roman"/>
          <w:sz w:val="24"/>
          <w:szCs w:val="24"/>
        </w:rPr>
        <w:t xml:space="preserve"> refused to return her old car unless she paid extra money.  </w:t>
      </w:r>
      <w:proofErr w:type="gramStart"/>
      <w:r w:rsidR="00BC7EE7" w:rsidRPr="0020445D">
        <w:rPr>
          <w:rFonts w:ascii="Times New Roman" w:hAnsi="Times New Roman"/>
          <w:i/>
          <w:sz w:val="24"/>
          <w:szCs w:val="24"/>
        </w:rPr>
        <w:t>Id.</w:t>
      </w:r>
      <w:r w:rsidR="00BC7EE7">
        <w:rPr>
          <w:rFonts w:ascii="Times New Roman" w:hAnsi="Times New Roman"/>
          <w:sz w:val="24"/>
          <w:szCs w:val="24"/>
        </w:rPr>
        <w:t xml:space="preserve"> at 492.</w:t>
      </w:r>
      <w:proofErr w:type="gramEnd"/>
      <w:r w:rsidR="00BC7EE7" w:rsidRPr="00D31466">
        <w:t xml:space="preserve"> </w:t>
      </w:r>
      <w:r w:rsidR="00BC7EE7">
        <w:t xml:space="preserve"> </w:t>
      </w:r>
      <w:r w:rsidR="006563B2">
        <w:rPr>
          <w:rFonts w:ascii="Times New Roman" w:hAnsi="Times New Roman"/>
          <w:sz w:val="24"/>
          <w:szCs w:val="24"/>
        </w:rPr>
        <w:t>The defendant claim</w:t>
      </w:r>
      <w:r w:rsidR="000E3FD7">
        <w:rPr>
          <w:rFonts w:ascii="Times New Roman" w:hAnsi="Times New Roman"/>
          <w:sz w:val="24"/>
          <w:szCs w:val="24"/>
        </w:rPr>
        <w:t>s</w:t>
      </w:r>
      <w:r w:rsidR="006563B2">
        <w:rPr>
          <w:rFonts w:ascii="Times New Roman" w:hAnsi="Times New Roman"/>
          <w:sz w:val="24"/>
          <w:szCs w:val="24"/>
        </w:rPr>
        <w:t xml:space="preserve"> </w:t>
      </w:r>
      <w:r w:rsidR="000E3FD7">
        <w:rPr>
          <w:rFonts w:ascii="Times New Roman" w:hAnsi="Times New Roman"/>
          <w:sz w:val="24"/>
          <w:szCs w:val="24"/>
        </w:rPr>
        <w:t>privilege</w:t>
      </w:r>
      <w:r w:rsidR="006563B2">
        <w:rPr>
          <w:rFonts w:ascii="Times New Roman" w:hAnsi="Times New Roman"/>
          <w:sz w:val="24"/>
          <w:szCs w:val="24"/>
        </w:rPr>
        <w:t xml:space="preserve"> because the plaintiff owed them money under </w:t>
      </w:r>
      <w:r w:rsidR="00A05B6D">
        <w:rPr>
          <w:rFonts w:ascii="Times New Roman" w:hAnsi="Times New Roman"/>
          <w:sz w:val="24"/>
          <w:szCs w:val="24"/>
        </w:rPr>
        <w:t xml:space="preserve">a </w:t>
      </w:r>
      <w:r w:rsidR="006563B2">
        <w:rPr>
          <w:rFonts w:ascii="Times New Roman" w:hAnsi="Times New Roman"/>
          <w:sz w:val="24"/>
          <w:szCs w:val="24"/>
        </w:rPr>
        <w:t xml:space="preserve">contract for the </w:t>
      </w:r>
      <w:r w:rsidR="00B666D6">
        <w:rPr>
          <w:rFonts w:ascii="Times New Roman" w:hAnsi="Times New Roman"/>
          <w:sz w:val="24"/>
          <w:szCs w:val="24"/>
        </w:rPr>
        <w:t>purchase of the car</w:t>
      </w:r>
      <w:r w:rsidR="006563B2">
        <w:rPr>
          <w:rFonts w:ascii="Times New Roman" w:hAnsi="Times New Roman"/>
          <w:sz w:val="24"/>
          <w:szCs w:val="24"/>
        </w:rPr>
        <w:t xml:space="preserve">.  </w:t>
      </w:r>
      <w:proofErr w:type="gramStart"/>
      <w:r w:rsidR="00BC7EE7" w:rsidRPr="0020445D">
        <w:rPr>
          <w:rFonts w:ascii="Times New Roman" w:hAnsi="Times New Roman"/>
          <w:i/>
          <w:sz w:val="24"/>
          <w:szCs w:val="24"/>
        </w:rPr>
        <w:t>Id.</w:t>
      </w:r>
      <w:r w:rsidR="00BC7EE7">
        <w:rPr>
          <w:rFonts w:ascii="Times New Roman" w:hAnsi="Times New Roman"/>
          <w:sz w:val="24"/>
          <w:szCs w:val="24"/>
        </w:rPr>
        <w:t xml:space="preserve"> at 492.</w:t>
      </w:r>
      <w:proofErr w:type="gramEnd"/>
      <w:r w:rsidR="00BC7EE7" w:rsidRPr="00D31466">
        <w:t xml:space="preserve"> </w:t>
      </w:r>
      <w:r w:rsidR="00BC7EE7">
        <w:t xml:space="preserve"> </w:t>
      </w:r>
      <w:r w:rsidR="005333B1">
        <w:rPr>
          <w:rFonts w:ascii="Times New Roman" w:hAnsi="Times New Roman"/>
          <w:sz w:val="24"/>
          <w:szCs w:val="24"/>
        </w:rPr>
        <w:t xml:space="preserve">The court found that the defendant </w:t>
      </w:r>
      <w:r w:rsidR="00A05B6D">
        <w:rPr>
          <w:rFonts w:ascii="Times New Roman" w:hAnsi="Times New Roman"/>
          <w:sz w:val="24"/>
          <w:szCs w:val="24"/>
        </w:rPr>
        <w:t>lost its legal privilege because it had</w:t>
      </w:r>
      <w:r w:rsidR="005333B1">
        <w:rPr>
          <w:rFonts w:ascii="Times New Roman" w:hAnsi="Times New Roman"/>
          <w:sz w:val="24"/>
          <w:szCs w:val="24"/>
        </w:rPr>
        <w:t xml:space="preserve"> abused its position of power</w:t>
      </w:r>
      <w:r w:rsidR="00A05B6D">
        <w:rPr>
          <w:rFonts w:ascii="Times New Roman" w:hAnsi="Times New Roman"/>
          <w:sz w:val="24"/>
          <w:szCs w:val="24"/>
        </w:rPr>
        <w:t xml:space="preserve"> and</w:t>
      </w:r>
      <w:r w:rsidR="005333B1">
        <w:rPr>
          <w:rFonts w:ascii="Times New Roman" w:hAnsi="Times New Roman"/>
          <w:sz w:val="24"/>
          <w:szCs w:val="24"/>
        </w:rPr>
        <w:t xml:space="preserve"> acted in bad faith</w:t>
      </w:r>
      <w:r w:rsidR="00BC7EE7">
        <w:rPr>
          <w:rFonts w:ascii="Times New Roman" w:hAnsi="Times New Roman"/>
          <w:sz w:val="24"/>
          <w:szCs w:val="24"/>
        </w:rPr>
        <w:t xml:space="preserve"> when </w:t>
      </w:r>
      <w:r w:rsidR="000E3FD7">
        <w:rPr>
          <w:rFonts w:ascii="Times New Roman" w:hAnsi="Times New Roman"/>
          <w:sz w:val="24"/>
          <w:szCs w:val="24"/>
        </w:rPr>
        <w:t xml:space="preserve">the defendant </w:t>
      </w:r>
      <w:r w:rsidR="00BC7EE7">
        <w:rPr>
          <w:rFonts w:ascii="Times New Roman" w:hAnsi="Times New Roman"/>
          <w:sz w:val="24"/>
          <w:szCs w:val="24"/>
        </w:rPr>
        <w:t>bullied the plaintiff into paying for the vehicle</w:t>
      </w:r>
      <w:r w:rsidR="00A60CB9">
        <w:rPr>
          <w:rFonts w:ascii="Times New Roman" w:hAnsi="Times New Roman"/>
          <w:sz w:val="24"/>
          <w:szCs w:val="24"/>
        </w:rPr>
        <w:t>.</w:t>
      </w:r>
      <w:r w:rsidR="00BC7EE7">
        <w:rPr>
          <w:rFonts w:ascii="Times New Roman" w:hAnsi="Times New Roman"/>
          <w:sz w:val="24"/>
          <w:szCs w:val="24"/>
        </w:rPr>
        <w:t xml:space="preserve"> </w:t>
      </w:r>
      <w:r w:rsidR="00BC7EE7" w:rsidRPr="00BC7EE7">
        <w:rPr>
          <w:rFonts w:ascii="Times New Roman" w:hAnsi="Times New Roman"/>
          <w:i/>
          <w:sz w:val="24"/>
          <w:szCs w:val="24"/>
        </w:rPr>
        <w:t xml:space="preserve"> </w:t>
      </w:r>
      <w:proofErr w:type="gramStart"/>
      <w:r w:rsidR="00BC7EE7" w:rsidRPr="0020445D">
        <w:rPr>
          <w:rFonts w:ascii="Times New Roman" w:hAnsi="Times New Roman"/>
          <w:i/>
          <w:sz w:val="24"/>
          <w:szCs w:val="24"/>
        </w:rPr>
        <w:t>Id.</w:t>
      </w:r>
      <w:r w:rsidR="00BC7EE7">
        <w:rPr>
          <w:rFonts w:ascii="Times New Roman" w:hAnsi="Times New Roman"/>
          <w:sz w:val="24"/>
          <w:szCs w:val="24"/>
        </w:rPr>
        <w:t xml:space="preserve"> at 493.</w:t>
      </w:r>
      <w:proofErr w:type="gramEnd"/>
    </w:p>
    <w:p w:rsidR="0052250A" w:rsidRDefault="00274FAC" w:rsidP="0052250A">
      <w:pPr>
        <w:spacing w:after="0" w:line="480" w:lineRule="auto"/>
        <w:ind w:firstLine="720"/>
        <w:jc w:val="both"/>
        <w:rPr>
          <w:rFonts w:ascii="Times New Roman" w:hAnsi="Times New Roman"/>
          <w:sz w:val="24"/>
          <w:szCs w:val="24"/>
        </w:rPr>
      </w:pPr>
      <w:r>
        <w:rPr>
          <w:rFonts w:ascii="Times New Roman" w:hAnsi="Times New Roman"/>
          <w:sz w:val="24"/>
          <w:szCs w:val="24"/>
        </w:rPr>
        <w:t>Green, like t</w:t>
      </w:r>
      <w:r w:rsidR="00DD67FD">
        <w:rPr>
          <w:rFonts w:ascii="Times New Roman" w:hAnsi="Times New Roman"/>
          <w:sz w:val="24"/>
          <w:szCs w:val="24"/>
        </w:rPr>
        <w:t xml:space="preserve">he plaintiffs in </w:t>
      </w:r>
      <w:r w:rsidR="00BC079B" w:rsidRPr="00314374">
        <w:rPr>
          <w:rFonts w:ascii="Times New Roman" w:hAnsi="Times New Roman"/>
          <w:i/>
          <w:sz w:val="24"/>
          <w:szCs w:val="24"/>
        </w:rPr>
        <w:t>Pearson</w:t>
      </w:r>
      <w:r>
        <w:rPr>
          <w:rFonts w:ascii="Times New Roman" w:hAnsi="Times New Roman"/>
          <w:sz w:val="24"/>
          <w:szCs w:val="24"/>
        </w:rPr>
        <w:t xml:space="preserve">, </w:t>
      </w:r>
      <w:r w:rsidR="00314374">
        <w:rPr>
          <w:rFonts w:ascii="Times New Roman" w:hAnsi="Times New Roman"/>
          <w:sz w:val="24"/>
          <w:szCs w:val="24"/>
        </w:rPr>
        <w:t xml:space="preserve">put </w:t>
      </w:r>
      <w:r>
        <w:rPr>
          <w:rFonts w:ascii="Times New Roman" w:hAnsi="Times New Roman"/>
          <w:sz w:val="24"/>
          <w:szCs w:val="24"/>
        </w:rPr>
        <w:t xml:space="preserve">her </w:t>
      </w:r>
      <w:r w:rsidR="00314374">
        <w:rPr>
          <w:rFonts w:ascii="Times New Roman" w:hAnsi="Times New Roman"/>
          <w:sz w:val="24"/>
          <w:szCs w:val="24"/>
        </w:rPr>
        <w:t xml:space="preserve">faith and trust in </w:t>
      </w:r>
      <w:r w:rsidR="00DD67FD">
        <w:rPr>
          <w:rFonts w:ascii="Times New Roman" w:hAnsi="Times New Roman"/>
          <w:sz w:val="24"/>
          <w:szCs w:val="24"/>
        </w:rPr>
        <w:t>a health care provider</w:t>
      </w:r>
      <w:r w:rsidR="000E3FD7">
        <w:rPr>
          <w:rFonts w:ascii="Times New Roman" w:hAnsi="Times New Roman"/>
          <w:sz w:val="24"/>
          <w:szCs w:val="24"/>
        </w:rPr>
        <w:t>;</w:t>
      </w:r>
      <w:r>
        <w:rPr>
          <w:rFonts w:ascii="Times New Roman" w:hAnsi="Times New Roman"/>
          <w:sz w:val="24"/>
          <w:szCs w:val="24"/>
        </w:rPr>
        <w:t xml:space="preserve"> in spite of this, BRC </w:t>
      </w:r>
      <w:r w:rsidR="00705B8D">
        <w:rPr>
          <w:rFonts w:ascii="Times New Roman" w:hAnsi="Times New Roman"/>
          <w:sz w:val="24"/>
          <w:szCs w:val="24"/>
        </w:rPr>
        <w:t>abuse</w:t>
      </w:r>
      <w:r>
        <w:rPr>
          <w:rFonts w:ascii="Times New Roman" w:hAnsi="Times New Roman"/>
          <w:sz w:val="24"/>
          <w:szCs w:val="24"/>
        </w:rPr>
        <w:t>d</w:t>
      </w:r>
      <w:r w:rsidR="00705B8D">
        <w:rPr>
          <w:rFonts w:ascii="Times New Roman" w:hAnsi="Times New Roman"/>
          <w:sz w:val="24"/>
          <w:szCs w:val="24"/>
        </w:rPr>
        <w:t xml:space="preserve"> </w:t>
      </w:r>
      <w:r w:rsidR="000E3FD7">
        <w:rPr>
          <w:rFonts w:ascii="Times New Roman" w:hAnsi="Times New Roman"/>
          <w:sz w:val="24"/>
          <w:szCs w:val="24"/>
        </w:rPr>
        <w:t>its</w:t>
      </w:r>
      <w:r>
        <w:rPr>
          <w:rFonts w:ascii="Times New Roman" w:hAnsi="Times New Roman"/>
          <w:sz w:val="24"/>
          <w:szCs w:val="24"/>
        </w:rPr>
        <w:t xml:space="preserve"> </w:t>
      </w:r>
      <w:r w:rsidR="00705B8D">
        <w:rPr>
          <w:rFonts w:ascii="Times New Roman" w:hAnsi="Times New Roman"/>
          <w:sz w:val="24"/>
          <w:szCs w:val="24"/>
        </w:rPr>
        <w:t>position of power</w:t>
      </w:r>
      <w:r>
        <w:rPr>
          <w:rFonts w:ascii="Times New Roman" w:hAnsi="Times New Roman"/>
          <w:sz w:val="24"/>
          <w:szCs w:val="24"/>
        </w:rPr>
        <w:t>, giving adequate justification for a claim of</w:t>
      </w:r>
      <w:r w:rsidR="00705B8D">
        <w:rPr>
          <w:rFonts w:ascii="Times New Roman" w:hAnsi="Times New Roman"/>
          <w:sz w:val="24"/>
          <w:szCs w:val="24"/>
        </w:rPr>
        <w:t xml:space="preserve"> outrageous conduct.  </w:t>
      </w:r>
      <w:proofErr w:type="gramStart"/>
      <w:r w:rsidR="00BC079B" w:rsidRPr="00BC079B">
        <w:rPr>
          <w:rFonts w:ascii="Times New Roman" w:hAnsi="Times New Roman"/>
          <w:sz w:val="24"/>
          <w:szCs w:val="24"/>
        </w:rPr>
        <w:t>70 P.3d 594.</w:t>
      </w:r>
      <w:proofErr w:type="gramEnd"/>
      <w:r w:rsidR="00BC079B" w:rsidRPr="00BC079B">
        <w:rPr>
          <w:rFonts w:ascii="Times New Roman" w:hAnsi="Times New Roman"/>
          <w:sz w:val="24"/>
          <w:szCs w:val="24"/>
        </w:rPr>
        <w:t xml:space="preserve">  </w:t>
      </w:r>
      <w:r w:rsidR="001C568C">
        <w:rPr>
          <w:rFonts w:ascii="Times New Roman" w:hAnsi="Times New Roman"/>
          <w:sz w:val="24"/>
          <w:szCs w:val="24"/>
        </w:rPr>
        <w:t xml:space="preserve">The holding of private medical information has a large potential for abuse and the court will hold health care providers to a higher standard to protect the covenant of doctor patient privilege and prevent this type of abuse.  </w:t>
      </w:r>
      <w:r>
        <w:rPr>
          <w:rFonts w:ascii="Times New Roman" w:hAnsi="Times New Roman"/>
          <w:sz w:val="24"/>
          <w:szCs w:val="24"/>
        </w:rPr>
        <w:t xml:space="preserve">Green gave BRC </w:t>
      </w:r>
      <w:r>
        <w:rPr>
          <w:rFonts w:ascii="Times New Roman" w:hAnsi="Times New Roman"/>
          <w:sz w:val="24"/>
          <w:szCs w:val="24"/>
        </w:rPr>
        <w:lastRenderedPageBreak/>
        <w:t xml:space="preserve">information about her susceptible emotional condition </w:t>
      </w:r>
      <w:r w:rsidR="001C568C">
        <w:rPr>
          <w:rFonts w:ascii="Times New Roman" w:hAnsi="Times New Roman"/>
          <w:sz w:val="24"/>
          <w:szCs w:val="24"/>
        </w:rPr>
        <w:t xml:space="preserve">and </w:t>
      </w:r>
      <w:r>
        <w:rPr>
          <w:rFonts w:ascii="Times New Roman" w:hAnsi="Times New Roman"/>
          <w:sz w:val="24"/>
          <w:szCs w:val="24"/>
        </w:rPr>
        <w:t>her sensitive medical information; despite this</w:t>
      </w:r>
      <w:r w:rsidR="00B666D6">
        <w:rPr>
          <w:rFonts w:ascii="Times New Roman" w:hAnsi="Times New Roman"/>
          <w:sz w:val="24"/>
          <w:szCs w:val="24"/>
        </w:rPr>
        <w:t>,</w:t>
      </w:r>
      <w:r>
        <w:rPr>
          <w:rFonts w:ascii="Times New Roman" w:hAnsi="Times New Roman"/>
          <w:sz w:val="24"/>
          <w:szCs w:val="24"/>
        </w:rPr>
        <w:t xml:space="preserve"> </w:t>
      </w:r>
      <w:r w:rsidR="00DD67FD">
        <w:rPr>
          <w:rFonts w:ascii="Times New Roman" w:hAnsi="Times New Roman"/>
          <w:sz w:val="24"/>
          <w:szCs w:val="24"/>
        </w:rPr>
        <w:t xml:space="preserve">BRC faxed </w:t>
      </w:r>
      <w:r>
        <w:rPr>
          <w:rFonts w:ascii="Times New Roman" w:hAnsi="Times New Roman"/>
          <w:sz w:val="24"/>
          <w:szCs w:val="24"/>
        </w:rPr>
        <w:t xml:space="preserve">an invoice </w:t>
      </w:r>
      <w:r w:rsidR="00DD67FD">
        <w:rPr>
          <w:rFonts w:ascii="Times New Roman" w:hAnsi="Times New Roman"/>
          <w:sz w:val="24"/>
          <w:szCs w:val="24"/>
        </w:rPr>
        <w:t xml:space="preserve">to Green’s place of employment, </w:t>
      </w:r>
      <w:r>
        <w:rPr>
          <w:rFonts w:ascii="Times New Roman" w:hAnsi="Times New Roman"/>
          <w:sz w:val="24"/>
          <w:szCs w:val="24"/>
        </w:rPr>
        <w:t xml:space="preserve">with </w:t>
      </w:r>
      <w:r w:rsidR="00DD67FD">
        <w:rPr>
          <w:rFonts w:ascii="Times New Roman" w:hAnsi="Times New Roman"/>
          <w:sz w:val="24"/>
          <w:szCs w:val="24"/>
        </w:rPr>
        <w:t>the front page of the fax read</w:t>
      </w:r>
      <w:r>
        <w:rPr>
          <w:rFonts w:ascii="Times New Roman" w:hAnsi="Times New Roman"/>
          <w:sz w:val="24"/>
          <w:szCs w:val="24"/>
        </w:rPr>
        <w:t>ing,</w:t>
      </w:r>
      <w:r w:rsidR="00DD67FD">
        <w:rPr>
          <w:rFonts w:ascii="Times New Roman" w:hAnsi="Times New Roman"/>
          <w:sz w:val="24"/>
          <w:szCs w:val="24"/>
        </w:rPr>
        <w:t xml:space="preserve"> in </w:t>
      </w:r>
      <w:r>
        <w:rPr>
          <w:rFonts w:ascii="Times New Roman" w:hAnsi="Times New Roman"/>
          <w:sz w:val="24"/>
          <w:szCs w:val="24"/>
        </w:rPr>
        <w:t xml:space="preserve">large </w:t>
      </w:r>
      <w:r w:rsidR="00DD67FD">
        <w:rPr>
          <w:rFonts w:ascii="Times New Roman" w:hAnsi="Times New Roman"/>
          <w:sz w:val="24"/>
          <w:szCs w:val="24"/>
        </w:rPr>
        <w:t>bold letters</w:t>
      </w:r>
      <w:r w:rsidR="00DD67FD" w:rsidRPr="00DF5C5F">
        <w:rPr>
          <w:rFonts w:ascii="Times New Roman" w:hAnsi="Times New Roman"/>
          <w:sz w:val="24"/>
          <w:szCs w:val="24"/>
        </w:rPr>
        <w:t>, “RE: TREATMENT FOR INFERTILITY/SYPHILIS</w:t>
      </w:r>
      <w:r w:rsidR="00DD67FD">
        <w:rPr>
          <w:rFonts w:ascii="Times New Roman" w:hAnsi="Times New Roman"/>
          <w:sz w:val="24"/>
          <w:szCs w:val="24"/>
        </w:rPr>
        <w:t>.</w:t>
      </w:r>
      <w:r w:rsidR="00DD67FD" w:rsidRPr="00DF5C5F">
        <w:rPr>
          <w:rFonts w:ascii="Times New Roman" w:hAnsi="Times New Roman"/>
          <w:sz w:val="24"/>
          <w:szCs w:val="24"/>
        </w:rPr>
        <w:t xml:space="preserve">” </w:t>
      </w:r>
      <w:r w:rsidR="00DD67FD">
        <w:rPr>
          <w:rFonts w:ascii="Times New Roman" w:hAnsi="Times New Roman"/>
          <w:sz w:val="24"/>
          <w:szCs w:val="24"/>
        </w:rPr>
        <w:t xml:space="preserve"> </w:t>
      </w:r>
      <w:proofErr w:type="gramStart"/>
      <w:r w:rsidR="00DD67FD" w:rsidRPr="00DF5C5F">
        <w:rPr>
          <w:rFonts w:ascii="Times New Roman" w:hAnsi="Times New Roman"/>
          <w:sz w:val="24"/>
          <w:szCs w:val="24"/>
        </w:rPr>
        <w:t>S</w:t>
      </w:r>
      <w:r w:rsidR="00BC7EE7">
        <w:rPr>
          <w:rFonts w:ascii="Times New Roman" w:hAnsi="Times New Roman"/>
          <w:sz w:val="24"/>
          <w:szCs w:val="24"/>
        </w:rPr>
        <w:t>ee (</w:t>
      </w:r>
      <w:r w:rsidR="00BC7EE7" w:rsidRPr="00BC7EE7">
        <w:rPr>
          <w:rFonts w:ascii="Times New Roman" w:hAnsi="Times New Roman"/>
          <w:i/>
          <w:sz w:val="24"/>
          <w:szCs w:val="24"/>
        </w:rPr>
        <w:t>Id.</w:t>
      </w:r>
      <w:r w:rsidR="00BC7EE7">
        <w:rPr>
          <w:rFonts w:ascii="Times New Roman" w:hAnsi="Times New Roman"/>
          <w:sz w:val="24"/>
          <w:szCs w:val="24"/>
        </w:rPr>
        <w:t xml:space="preserve"> ¶ 13.); (Ex. A. to </w:t>
      </w:r>
      <w:r w:rsidR="00BC7EE7" w:rsidRPr="00BC7EE7">
        <w:rPr>
          <w:rFonts w:ascii="Times New Roman" w:hAnsi="Times New Roman"/>
          <w:i/>
          <w:sz w:val="24"/>
          <w:szCs w:val="24"/>
        </w:rPr>
        <w:t>Id</w:t>
      </w:r>
      <w:r w:rsidR="00DD67FD" w:rsidRPr="00BC7EE7">
        <w:rPr>
          <w:rFonts w:ascii="Times New Roman" w:hAnsi="Times New Roman"/>
          <w:i/>
          <w:sz w:val="24"/>
          <w:szCs w:val="24"/>
        </w:rPr>
        <w:t>.</w:t>
      </w:r>
      <w:r w:rsidR="00DD67FD" w:rsidRPr="00DF5C5F">
        <w:rPr>
          <w:rFonts w:ascii="Times New Roman" w:hAnsi="Times New Roman"/>
          <w:sz w:val="24"/>
          <w:szCs w:val="24"/>
        </w:rPr>
        <w:t xml:space="preserve"> ¶ 11.)</w:t>
      </w:r>
      <w:proofErr w:type="gramEnd"/>
      <w:r w:rsidR="00DD67FD" w:rsidRPr="00DF5C5F">
        <w:rPr>
          <w:rFonts w:ascii="Times New Roman" w:hAnsi="Times New Roman"/>
          <w:sz w:val="24"/>
          <w:szCs w:val="24"/>
        </w:rPr>
        <w:t xml:space="preserve"> </w:t>
      </w:r>
    </w:p>
    <w:p w:rsidR="0041606B" w:rsidRDefault="001C568C" w:rsidP="00BC7EE7">
      <w:pPr>
        <w:spacing w:after="0" w:line="480" w:lineRule="auto"/>
        <w:ind w:firstLine="720"/>
        <w:jc w:val="both"/>
        <w:rPr>
          <w:rFonts w:ascii="Times New Roman" w:eastAsia="Times New Roman" w:hAnsi="Times New Roman"/>
          <w:sz w:val="24"/>
          <w:szCs w:val="24"/>
        </w:rPr>
      </w:pPr>
      <w:r>
        <w:rPr>
          <w:rFonts w:ascii="Times New Roman" w:hAnsi="Times New Roman"/>
          <w:sz w:val="24"/>
          <w:szCs w:val="24"/>
        </w:rPr>
        <w:t xml:space="preserve">However, </w:t>
      </w:r>
      <w:r w:rsidR="0052250A">
        <w:rPr>
          <w:rFonts w:ascii="Times New Roman" w:hAnsi="Times New Roman"/>
          <w:sz w:val="24"/>
          <w:szCs w:val="24"/>
        </w:rPr>
        <w:t xml:space="preserve">BRC can try to claim privilege, as the defendants did in </w:t>
      </w:r>
      <w:r w:rsidR="006563B2" w:rsidRPr="006563B2">
        <w:rPr>
          <w:rFonts w:ascii="Times New Roman" w:eastAsia="Times New Roman" w:hAnsi="Times New Roman"/>
          <w:i/>
          <w:sz w:val="24"/>
          <w:szCs w:val="24"/>
        </w:rPr>
        <w:t>Montoya</w:t>
      </w:r>
      <w:r w:rsidR="00DD67FD">
        <w:rPr>
          <w:rFonts w:ascii="Times New Roman" w:eastAsia="Times New Roman" w:hAnsi="Times New Roman"/>
          <w:sz w:val="24"/>
          <w:szCs w:val="24"/>
        </w:rPr>
        <w:t xml:space="preserve">, </w:t>
      </w:r>
      <w:r w:rsidR="00486544">
        <w:rPr>
          <w:rFonts w:ascii="Times New Roman" w:eastAsia="Times New Roman" w:hAnsi="Times New Roman"/>
          <w:sz w:val="24"/>
          <w:szCs w:val="24"/>
        </w:rPr>
        <w:t>since</w:t>
      </w:r>
      <w:r w:rsidR="0052250A">
        <w:rPr>
          <w:rFonts w:ascii="Times New Roman" w:eastAsia="Times New Roman" w:hAnsi="Times New Roman"/>
          <w:sz w:val="24"/>
          <w:szCs w:val="24"/>
        </w:rPr>
        <w:t xml:space="preserve"> BRC</w:t>
      </w:r>
      <w:r w:rsidR="00486544">
        <w:rPr>
          <w:rFonts w:ascii="Times New Roman" w:eastAsia="Times New Roman" w:hAnsi="Times New Roman"/>
          <w:sz w:val="24"/>
          <w:szCs w:val="24"/>
        </w:rPr>
        <w:t xml:space="preserve"> is </w:t>
      </w:r>
      <w:r>
        <w:rPr>
          <w:rFonts w:ascii="Times New Roman" w:eastAsia="Times New Roman" w:hAnsi="Times New Roman"/>
          <w:sz w:val="24"/>
          <w:szCs w:val="24"/>
        </w:rPr>
        <w:t xml:space="preserve">also </w:t>
      </w:r>
      <w:r w:rsidR="00486544">
        <w:rPr>
          <w:rFonts w:ascii="Times New Roman" w:eastAsia="Times New Roman" w:hAnsi="Times New Roman"/>
          <w:sz w:val="24"/>
          <w:szCs w:val="24"/>
        </w:rPr>
        <w:t xml:space="preserve">trying to </w:t>
      </w:r>
      <w:r w:rsidR="0052250A">
        <w:rPr>
          <w:rFonts w:ascii="Times New Roman" w:eastAsia="Times New Roman" w:hAnsi="Times New Roman"/>
          <w:sz w:val="24"/>
          <w:szCs w:val="24"/>
        </w:rPr>
        <w:t xml:space="preserve">recover </w:t>
      </w:r>
      <w:r>
        <w:rPr>
          <w:rFonts w:ascii="Times New Roman" w:eastAsia="Times New Roman" w:hAnsi="Times New Roman"/>
          <w:sz w:val="24"/>
          <w:szCs w:val="24"/>
        </w:rPr>
        <w:t>debt obligations</w:t>
      </w:r>
      <w:r w:rsidR="00BC7EE7">
        <w:rPr>
          <w:rFonts w:ascii="Times New Roman" w:eastAsia="Times New Roman" w:hAnsi="Times New Roman"/>
          <w:sz w:val="24"/>
          <w:szCs w:val="24"/>
        </w:rPr>
        <w:t xml:space="preserve">.  </w:t>
      </w:r>
      <w:r w:rsidR="00486544">
        <w:rPr>
          <w:rFonts w:ascii="Times New Roman" w:eastAsia="Times New Roman" w:hAnsi="Times New Roman"/>
          <w:sz w:val="24"/>
          <w:szCs w:val="24"/>
        </w:rPr>
        <w:t xml:space="preserve">The example from </w:t>
      </w:r>
      <w:r w:rsidR="00BC7EE7">
        <w:rPr>
          <w:rFonts w:ascii="Times New Roman" w:eastAsia="Times New Roman" w:hAnsi="Times New Roman"/>
          <w:sz w:val="24"/>
          <w:szCs w:val="24"/>
        </w:rPr>
        <w:t xml:space="preserve">the </w:t>
      </w:r>
      <w:r w:rsidR="00486544">
        <w:rPr>
          <w:rFonts w:ascii="Times New Roman" w:eastAsia="Times New Roman" w:hAnsi="Times New Roman"/>
          <w:sz w:val="24"/>
          <w:szCs w:val="24"/>
        </w:rPr>
        <w:t>restatement illustrates</w:t>
      </w:r>
      <w:r w:rsidR="00127ED8">
        <w:rPr>
          <w:rFonts w:ascii="Times New Roman" w:eastAsia="Times New Roman" w:hAnsi="Times New Roman"/>
          <w:sz w:val="24"/>
          <w:szCs w:val="24"/>
        </w:rPr>
        <w:t>, “</w:t>
      </w:r>
      <w:proofErr w:type="gramStart"/>
      <w:r w:rsidR="00127ED8" w:rsidRPr="00127ED8">
        <w:rPr>
          <w:rFonts w:ascii="Times New Roman" w:eastAsia="Times New Roman" w:hAnsi="Times New Roman"/>
          <w:sz w:val="24"/>
          <w:szCs w:val="24"/>
        </w:rPr>
        <w:t>A and</w:t>
      </w:r>
      <w:proofErr w:type="gramEnd"/>
      <w:r w:rsidR="00127ED8" w:rsidRPr="00127ED8">
        <w:rPr>
          <w:rFonts w:ascii="Times New Roman" w:eastAsia="Times New Roman" w:hAnsi="Times New Roman"/>
          <w:sz w:val="24"/>
          <w:szCs w:val="24"/>
        </w:rPr>
        <w:t xml:space="preserve"> her children are destitute, ill, and unable to pay their rent. B, their landlord, calls on A and threatens to evict her if the rent is not paid. Although B's conduct is heartless, he has done no more than the law permits him to do, and he is not liable to A for her emotional distress.</w:t>
      </w:r>
      <w:r w:rsidR="00486544">
        <w:rPr>
          <w:rFonts w:ascii="Times New Roman" w:eastAsia="Times New Roman" w:hAnsi="Times New Roman"/>
          <w:sz w:val="24"/>
          <w:szCs w:val="24"/>
        </w:rPr>
        <w:t>”</w:t>
      </w:r>
      <w:r w:rsidR="00127ED8">
        <w:rPr>
          <w:rFonts w:ascii="Times New Roman" w:eastAsia="Times New Roman" w:hAnsi="Times New Roman"/>
          <w:sz w:val="24"/>
          <w:szCs w:val="24"/>
        </w:rPr>
        <w:t xml:space="preserve">  </w:t>
      </w:r>
      <w:proofErr w:type="gramStart"/>
      <w:r w:rsidR="00127ED8" w:rsidRPr="00127ED8">
        <w:rPr>
          <w:rFonts w:ascii="Times New Roman" w:eastAsia="Times New Roman" w:hAnsi="Times New Roman"/>
          <w:sz w:val="24"/>
          <w:szCs w:val="24"/>
        </w:rPr>
        <w:t xml:space="preserve">Restatement (Second) of </w:t>
      </w:r>
      <w:r w:rsidR="00127ED8">
        <w:rPr>
          <w:rFonts w:ascii="Times New Roman" w:eastAsia="Times New Roman" w:hAnsi="Times New Roman"/>
          <w:sz w:val="24"/>
          <w:szCs w:val="24"/>
        </w:rPr>
        <w:t>Torts</w:t>
      </w:r>
      <w:r w:rsidR="00127ED8" w:rsidRPr="00127ED8">
        <w:rPr>
          <w:rFonts w:ascii="Times New Roman" w:eastAsia="Times New Roman" w:hAnsi="Times New Roman"/>
          <w:sz w:val="24"/>
          <w:szCs w:val="24"/>
        </w:rPr>
        <w:t xml:space="preserve"> § </w:t>
      </w:r>
      <w:r w:rsidR="00127ED8">
        <w:rPr>
          <w:rFonts w:ascii="Times New Roman" w:eastAsia="Times New Roman" w:hAnsi="Times New Roman"/>
          <w:sz w:val="24"/>
          <w:szCs w:val="24"/>
        </w:rPr>
        <w:t>46</w:t>
      </w:r>
      <w:r w:rsidR="00127ED8" w:rsidRPr="00127ED8">
        <w:rPr>
          <w:rFonts w:ascii="Times New Roman" w:eastAsia="Times New Roman" w:hAnsi="Times New Roman"/>
          <w:sz w:val="24"/>
          <w:szCs w:val="24"/>
        </w:rPr>
        <w:t xml:space="preserve"> </w:t>
      </w:r>
      <w:proofErr w:type="spellStart"/>
      <w:r w:rsidR="00127ED8" w:rsidRPr="00127ED8">
        <w:rPr>
          <w:rFonts w:ascii="Times New Roman" w:eastAsia="Times New Roman" w:hAnsi="Times New Roman"/>
          <w:sz w:val="24"/>
          <w:szCs w:val="24"/>
        </w:rPr>
        <w:t>cmt</w:t>
      </w:r>
      <w:proofErr w:type="spellEnd"/>
      <w:r w:rsidR="00127ED8" w:rsidRPr="00127ED8">
        <w:rPr>
          <w:rFonts w:ascii="Times New Roman" w:eastAsia="Times New Roman" w:hAnsi="Times New Roman"/>
          <w:sz w:val="24"/>
          <w:szCs w:val="24"/>
        </w:rPr>
        <w:t>.</w:t>
      </w:r>
      <w:proofErr w:type="gramEnd"/>
      <w:r w:rsidR="00127ED8" w:rsidRPr="00127ED8">
        <w:rPr>
          <w:rFonts w:ascii="Times New Roman" w:eastAsia="Times New Roman" w:hAnsi="Times New Roman"/>
          <w:sz w:val="24"/>
          <w:szCs w:val="24"/>
        </w:rPr>
        <w:t xml:space="preserve"> </w:t>
      </w:r>
      <w:proofErr w:type="gramStart"/>
      <w:r w:rsidR="00127ED8">
        <w:rPr>
          <w:rFonts w:ascii="Times New Roman" w:eastAsia="Times New Roman" w:hAnsi="Times New Roman"/>
          <w:sz w:val="24"/>
          <w:szCs w:val="24"/>
        </w:rPr>
        <w:t>g</w:t>
      </w:r>
      <w:proofErr w:type="gramEnd"/>
      <w:r w:rsidR="00127ED8" w:rsidRPr="00127ED8">
        <w:rPr>
          <w:rFonts w:ascii="Times New Roman" w:eastAsia="Times New Roman" w:hAnsi="Times New Roman"/>
          <w:sz w:val="24"/>
          <w:szCs w:val="24"/>
        </w:rPr>
        <w:t xml:space="preserve">, illus. </w:t>
      </w:r>
      <w:r w:rsidR="00127ED8">
        <w:rPr>
          <w:rFonts w:ascii="Times New Roman" w:eastAsia="Times New Roman" w:hAnsi="Times New Roman"/>
          <w:sz w:val="24"/>
          <w:szCs w:val="24"/>
        </w:rPr>
        <w:t>14</w:t>
      </w:r>
      <w:r w:rsidR="00127ED8" w:rsidRPr="00127ED8">
        <w:rPr>
          <w:rFonts w:ascii="Times New Roman" w:eastAsia="Times New Roman" w:hAnsi="Times New Roman"/>
          <w:sz w:val="24"/>
          <w:szCs w:val="24"/>
        </w:rPr>
        <w:t xml:space="preserve"> (1982) (illustration of privilege).</w:t>
      </w:r>
    </w:p>
    <w:p w:rsidR="00127ED8" w:rsidRDefault="00127ED8" w:rsidP="0041606B">
      <w:pPr>
        <w:spacing w:after="0" w:line="48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However, privilege </w:t>
      </w:r>
      <w:r w:rsidR="0041606B">
        <w:rPr>
          <w:rFonts w:ascii="Times New Roman" w:eastAsia="Times New Roman" w:hAnsi="Times New Roman"/>
          <w:sz w:val="24"/>
          <w:szCs w:val="24"/>
        </w:rPr>
        <w:t xml:space="preserve">does </w:t>
      </w:r>
      <w:r>
        <w:rPr>
          <w:rFonts w:ascii="Times New Roman" w:eastAsia="Times New Roman" w:hAnsi="Times New Roman"/>
          <w:sz w:val="24"/>
          <w:szCs w:val="24"/>
        </w:rPr>
        <w:t xml:space="preserve">not </w:t>
      </w:r>
      <w:r w:rsidR="0041606B">
        <w:rPr>
          <w:rFonts w:ascii="Times New Roman" w:eastAsia="Times New Roman" w:hAnsi="Times New Roman"/>
          <w:sz w:val="24"/>
          <w:szCs w:val="24"/>
        </w:rPr>
        <w:t>give</w:t>
      </w:r>
      <w:r>
        <w:rPr>
          <w:rFonts w:ascii="Times New Roman" w:eastAsia="Times New Roman" w:hAnsi="Times New Roman"/>
          <w:sz w:val="24"/>
          <w:szCs w:val="24"/>
        </w:rPr>
        <w:t xml:space="preserve"> license</w:t>
      </w:r>
      <w:r w:rsidR="00ED7DDC">
        <w:rPr>
          <w:rFonts w:ascii="Times New Roman" w:eastAsia="Times New Roman" w:hAnsi="Times New Roman"/>
          <w:sz w:val="24"/>
          <w:szCs w:val="24"/>
        </w:rPr>
        <w:t xml:space="preserve"> for abusive</w:t>
      </w:r>
      <w:r w:rsidR="007552AC">
        <w:rPr>
          <w:rFonts w:ascii="Times New Roman" w:eastAsia="Times New Roman" w:hAnsi="Times New Roman"/>
          <w:sz w:val="24"/>
          <w:szCs w:val="24"/>
        </w:rPr>
        <w:t xml:space="preserve"> or illegal acts, and </w:t>
      </w:r>
      <w:r>
        <w:rPr>
          <w:rFonts w:ascii="Times New Roman" w:eastAsia="Times New Roman" w:hAnsi="Times New Roman"/>
          <w:sz w:val="24"/>
          <w:szCs w:val="24"/>
        </w:rPr>
        <w:t>B</w:t>
      </w:r>
      <w:r w:rsidR="001C568C">
        <w:rPr>
          <w:rFonts w:ascii="Times New Roman" w:eastAsia="Times New Roman" w:hAnsi="Times New Roman"/>
          <w:sz w:val="24"/>
          <w:szCs w:val="24"/>
        </w:rPr>
        <w:t xml:space="preserve">RC’s </w:t>
      </w:r>
      <w:r>
        <w:rPr>
          <w:rFonts w:ascii="Times New Roman" w:eastAsia="Times New Roman" w:hAnsi="Times New Roman"/>
          <w:sz w:val="24"/>
          <w:szCs w:val="24"/>
        </w:rPr>
        <w:t>action of putting Green’s health informatio</w:t>
      </w:r>
      <w:r w:rsidR="00842D44">
        <w:rPr>
          <w:rFonts w:ascii="Times New Roman" w:eastAsia="Times New Roman" w:hAnsi="Times New Roman"/>
          <w:sz w:val="24"/>
          <w:szCs w:val="24"/>
        </w:rPr>
        <w:t>n on a fax and sending it to her place of employment</w:t>
      </w:r>
      <w:r w:rsidR="007552AC">
        <w:rPr>
          <w:rFonts w:ascii="Times New Roman" w:eastAsia="Times New Roman" w:hAnsi="Times New Roman"/>
          <w:sz w:val="24"/>
          <w:szCs w:val="24"/>
        </w:rPr>
        <w:t xml:space="preserve"> may be in </w:t>
      </w:r>
      <w:r w:rsidR="00842D44">
        <w:rPr>
          <w:rFonts w:ascii="Times New Roman" w:eastAsia="Times New Roman" w:hAnsi="Times New Roman"/>
          <w:sz w:val="24"/>
          <w:szCs w:val="24"/>
        </w:rPr>
        <w:t xml:space="preserve">violation of the HIPAA Act.  </w:t>
      </w:r>
      <w:r w:rsidRPr="00127ED8">
        <w:rPr>
          <w:rFonts w:ascii="Times New Roman" w:eastAsia="Times New Roman" w:hAnsi="Times New Roman"/>
          <w:sz w:val="24"/>
          <w:szCs w:val="24"/>
        </w:rPr>
        <w:t>Under federal law, “[a] person who knowingly . . . discloses individually identifiable health information to another person” is subject to monetary penalties and imprisonment. Health Insurance Portability and Accountability Act,</w:t>
      </w:r>
      <w:r w:rsidR="00ED7DDC">
        <w:rPr>
          <w:rFonts w:ascii="Times New Roman" w:eastAsia="Times New Roman" w:hAnsi="Times New Roman"/>
          <w:sz w:val="24"/>
          <w:szCs w:val="24"/>
        </w:rPr>
        <w:t xml:space="preserve"> 42 U.S.C. § 1320d 6(a</w:t>
      </w:r>
      <w:proofErr w:type="gramStart"/>
      <w:r w:rsidR="00ED7DDC">
        <w:rPr>
          <w:rFonts w:ascii="Times New Roman" w:eastAsia="Times New Roman" w:hAnsi="Times New Roman"/>
          <w:sz w:val="24"/>
          <w:szCs w:val="24"/>
        </w:rPr>
        <w:t>)(</w:t>
      </w:r>
      <w:proofErr w:type="gramEnd"/>
      <w:r w:rsidR="00ED7DDC">
        <w:rPr>
          <w:rFonts w:ascii="Times New Roman" w:eastAsia="Times New Roman" w:hAnsi="Times New Roman"/>
          <w:sz w:val="24"/>
          <w:szCs w:val="24"/>
        </w:rPr>
        <w:t>3) (2000</w:t>
      </w:r>
      <w:r w:rsidRPr="00127ED8">
        <w:rPr>
          <w:rFonts w:ascii="Times New Roman" w:eastAsia="Times New Roman" w:hAnsi="Times New Roman"/>
          <w:sz w:val="24"/>
          <w:szCs w:val="24"/>
        </w:rPr>
        <w:t>).</w:t>
      </w:r>
      <w:r w:rsidR="007552AC">
        <w:rPr>
          <w:rFonts w:ascii="Times New Roman" w:eastAsia="Times New Roman" w:hAnsi="Times New Roman"/>
          <w:sz w:val="24"/>
          <w:szCs w:val="24"/>
        </w:rPr>
        <w:t xml:space="preserve"> </w:t>
      </w:r>
      <w:r w:rsidR="007552AC" w:rsidRPr="007552AC">
        <w:rPr>
          <w:rFonts w:ascii="Times New Roman" w:eastAsia="Times New Roman" w:hAnsi="Times New Roman"/>
          <w:sz w:val="24"/>
          <w:szCs w:val="24"/>
        </w:rPr>
        <w:t xml:space="preserve"> </w:t>
      </w:r>
      <w:r w:rsidR="001C568C">
        <w:rPr>
          <w:rFonts w:ascii="Times New Roman" w:eastAsia="Times New Roman" w:hAnsi="Times New Roman"/>
          <w:sz w:val="24"/>
          <w:szCs w:val="24"/>
        </w:rPr>
        <w:t xml:space="preserve">Even if </w:t>
      </w:r>
      <w:r w:rsidR="007552AC">
        <w:rPr>
          <w:rFonts w:ascii="Times New Roman" w:eastAsia="Times New Roman" w:hAnsi="Times New Roman"/>
          <w:sz w:val="24"/>
          <w:szCs w:val="24"/>
        </w:rPr>
        <w:t xml:space="preserve">BRC </w:t>
      </w:r>
      <w:r w:rsidR="0041606B">
        <w:rPr>
          <w:rFonts w:ascii="Times New Roman" w:eastAsia="Times New Roman" w:hAnsi="Times New Roman"/>
          <w:sz w:val="24"/>
          <w:szCs w:val="24"/>
        </w:rPr>
        <w:t>can</w:t>
      </w:r>
      <w:r w:rsidR="007552AC">
        <w:rPr>
          <w:rFonts w:ascii="Times New Roman" w:eastAsia="Times New Roman" w:hAnsi="Times New Roman"/>
          <w:sz w:val="24"/>
          <w:szCs w:val="24"/>
        </w:rPr>
        <w:t xml:space="preserve"> claim that it intend</w:t>
      </w:r>
      <w:r w:rsidR="001C568C">
        <w:rPr>
          <w:rFonts w:ascii="Times New Roman" w:eastAsia="Times New Roman" w:hAnsi="Times New Roman"/>
          <w:sz w:val="24"/>
          <w:szCs w:val="24"/>
        </w:rPr>
        <w:t>ed</w:t>
      </w:r>
      <w:r w:rsidR="007552AC">
        <w:rPr>
          <w:rFonts w:ascii="Times New Roman" w:eastAsia="Times New Roman" w:hAnsi="Times New Roman"/>
          <w:sz w:val="24"/>
          <w:szCs w:val="24"/>
        </w:rPr>
        <w:t xml:space="preserve"> for the fax to be sent to</w:t>
      </w:r>
      <w:r w:rsidR="001C568C">
        <w:rPr>
          <w:rFonts w:ascii="Times New Roman" w:eastAsia="Times New Roman" w:hAnsi="Times New Roman"/>
          <w:sz w:val="24"/>
          <w:szCs w:val="24"/>
        </w:rPr>
        <w:t xml:space="preserve"> Green and not</w:t>
      </w:r>
      <w:r w:rsidR="007552AC">
        <w:rPr>
          <w:rFonts w:ascii="Times New Roman" w:eastAsia="Times New Roman" w:hAnsi="Times New Roman"/>
          <w:sz w:val="24"/>
          <w:szCs w:val="24"/>
        </w:rPr>
        <w:t xml:space="preserve"> “another person,” </w:t>
      </w:r>
      <w:r w:rsidR="001C568C">
        <w:rPr>
          <w:rFonts w:ascii="Times New Roman" w:eastAsia="Times New Roman" w:hAnsi="Times New Roman"/>
          <w:sz w:val="24"/>
          <w:szCs w:val="24"/>
        </w:rPr>
        <w:t>the fax, by its nature, will disclose its information to unintended people.  A fax, unlike a letter</w:t>
      </w:r>
      <w:r w:rsidR="00FC07F3">
        <w:rPr>
          <w:rFonts w:ascii="Times New Roman" w:eastAsia="Times New Roman" w:hAnsi="Times New Roman"/>
          <w:sz w:val="24"/>
          <w:szCs w:val="24"/>
        </w:rPr>
        <w:t>,</w:t>
      </w:r>
      <w:r w:rsidR="001C568C">
        <w:rPr>
          <w:rFonts w:ascii="Times New Roman" w:eastAsia="Times New Roman" w:hAnsi="Times New Roman"/>
          <w:sz w:val="24"/>
          <w:szCs w:val="24"/>
        </w:rPr>
        <w:t xml:space="preserve"> </w:t>
      </w:r>
      <w:r w:rsidR="00FC07F3">
        <w:rPr>
          <w:rFonts w:ascii="Times New Roman" w:eastAsia="Times New Roman" w:hAnsi="Times New Roman"/>
          <w:sz w:val="24"/>
          <w:szCs w:val="24"/>
        </w:rPr>
        <w:t>which</w:t>
      </w:r>
      <w:r w:rsidR="001C568C">
        <w:rPr>
          <w:rFonts w:ascii="Times New Roman" w:eastAsia="Times New Roman" w:hAnsi="Times New Roman"/>
          <w:sz w:val="24"/>
          <w:szCs w:val="24"/>
        </w:rPr>
        <w:t xml:space="preserve"> is cased in an envelope, can be read by anyone that comes in contact with it.  </w:t>
      </w:r>
      <w:r w:rsidR="00FC07F3">
        <w:rPr>
          <w:rFonts w:ascii="Times New Roman" w:eastAsia="Times New Roman" w:hAnsi="Times New Roman"/>
          <w:sz w:val="24"/>
          <w:szCs w:val="24"/>
        </w:rPr>
        <w:t xml:space="preserve">Furthermore, </w:t>
      </w:r>
      <w:r w:rsidR="001C568C">
        <w:rPr>
          <w:rFonts w:ascii="Times New Roman" w:eastAsia="Times New Roman" w:hAnsi="Times New Roman"/>
          <w:sz w:val="24"/>
          <w:szCs w:val="24"/>
        </w:rPr>
        <w:t xml:space="preserve">BRC </w:t>
      </w:r>
      <w:r w:rsidR="00FC07F3">
        <w:rPr>
          <w:rFonts w:ascii="Times New Roman" w:eastAsia="Times New Roman" w:hAnsi="Times New Roman"/>
          <w:sz w:val="24"/>
          <w:szCs w:val="24"/>
        </w:rPr>
        <w:t xml:space="preserve">put </w:t>
      </w:r>
      <w:r w:rsidR="00ED7DDC">
        <w:rPr>
          <w:rFonts w:ascii="Times New Roman" w:eastAsia="Times New Roman" w:hAnsi="Times New Roman"/>
          <w:sz w:val="24"/>
          <w:szCs w:val="24"/>
        </w:rPr>
        <w:t xml:space="preserve">on the front page of the fax </w:t>
      </w:r>
      <w:r w:rsidR="00FC07F3">
        <w:rPr>
          <w:rFonts w:ascii="Times New Roman" w:eastAsia="Times New Roman" w:hAnsi="Times New Roman"/>
          <w:sz w:val="24"/>
          <w:szCs w:val="24"/>
        </w:rPr>
        <w:t xml:space="preserve">both the private health information and </w:t>
      </w:r>
      <w:r w:rsidR="00ED7DDC">
        <w:rPr>
          <w:rFonts w:ascii="Times New Roman" w:eastAsia="Times New Roman" w:hAnsi="Times New Roman"/>
          <w:sz w:val="24"/>
          <w:szCs w:val="24"/>
        </w:rPr>
        <w:t xml:space="preserve">delivery </w:t>
      </w:r>
      <w:r w:rsidR="00FC07F3">
        <w:rPr>
          <w:rFonts w:ascii="Times New Roman" w:eastAsia="Times New Roman" w:hAnsi="Times New Roman"/>
          <w:sz w:val="24"/>
          <w:szCs w:val="24"/>
        </w:rPr>
        <w:t xml:space="preserve">instructions </w:t>
      </w:r>
      <w:r w:rsidR="007552AC">
        <w:rPr>
          <w:rFonts w:ascii="Times New Roman" w:eastAsia="Times New Roman" w:hAnsi="Times New Roman"/>
          <w:sz w:val="24"/>
          <w:szCs w:val="24"/>
        </w:rPr>
        <w:t>care of Green’s supervisor</w:t>
      </w:r>
      <w:r w:rsidR="00FC07F3">
        <w:rPr>
          <w:rFonts w:ascii="Times New Roman" w:eastAsia="Times New Roman" w:hAnsi="Times New Roman"/>
          <w:sz w:val="24"/>
          <w:szCs w:val="24"/>
        </w:rPr>
        <w:t>.  Under these circumstances, the court will determine that BRC abused its position of power and cannot claim privilege.</w:t>
      </w:r>
    </w:p>
    <w:p w:rsidR="00E40BEC" w:rsidRDefault="00E37EDB" w:rsidP="002B2268">
      <w:pPr>
        <w:spacing w:after="0" w:line="480" w:lineRule="auto"/>
        <w:ind w:firstLine="720"/>
        <w:jc w:val="both"/>
        <w:rPr>
          <w:rFonts w:ascii="Times New Roman" w:hAnsi="Times New Roman"/>
          <w:sz w:val="24"/>
          <w:szCs w:val="24"/>
        </w:rPr>
      </w:pPr>
      <w:r>
        <w:rPr>
          <w:rFonts w:ascii="Times New Roman" w:hAnsi="Times New Roman"/>
          <w:sz w:val="24"/>
          <w:szCs w:val="24"/>
        </w:rPr>
        <w:t>The complaint adequately alleges the defendant’s conduct is an abuse by an actor in a position of power and the defendant cannot claim privilege.</w:t>
      </w:r>
    </w:p>
    <w:p w:rsidR="00B504CF" w:rsidRPr="00A73721" w:rsidRDefault="00F9755E" w:rsidP="002B2268">
      <w:pPr>
        <w:spacing w:after="0" w:line="480" w:lineRule="auto"/>
        <w:jc w:val="center"/>
        <w:rPr>
          <w:rFonts w:ascii="Times New Roman" w:hAnsi="Times New Roman"/>
          <w:b/>
          <w:sz w:val="24"/>
        </w:rPr>
      </w:pPr>
      <w:r>
        <w:rPr>
          <w:rFonts w:ascii="Times New Roman" w:hAnsi="Times New Roman"/>
          <w:b/>
          <w:sz w:val="24"/>
          <w:szCs w:val="24"/>
        </w:rPr>
        <w:lastRenderedPageBreak/>
        <w:t>PATTERN OF ABUSE</w:t>
      </w:r>
    </w:p>
    <w:p w:rsidR="00037879" w:rsidRDefault="005F00C8" w:rsidP="0052250A">
      <w:pPr>
        <w:spacing w:after="0" w:line="480" w:lineRule="auto"/>
        <w:ind w:firstLine="720"/>
        <w:jc w:val="both"/>
        <w:rPr>
          <w:rFonts w:ascii="Times New Roman" w:hAnsi="Times New Roman"/>
          <w:sz w:val="24"/>
          <w:szCs w:val="24"/>
        </w:rPr>
      </w:pPr>
      <w:r>
        <w:rPr>
          <w:rFonts w:ascii="Times New Roman" w:hAnsi="Times New Roman"/>
          <w:sz w:val="24"/>
          <w:szCs w:val="24"/>
        </w:rPr>
        <w:t>The court</w:t>
      </w:r>
      <w:r w:rsidR="00037879">
        <w:rPr>
          <w:rFonts w:ascii="Times New Roman" w:hAnsi="Times New Roman"/>
          <w:sz w:val="24"/>
          <w:szCs w:val="24"/>
        </w:rPr>
        <w:t xml:space="preserve"> </w:t>
      </w:r>
      <w:r>
        <w:rPr>
          <w:rFonts w:ascii="Times New Roman" w:hAnsi="Times New Roman"/>
          <w:sz w:val="24"/>
          <w:szCs w:val="24"/>
        </w:rPr>
        <w:t xml:space="preserve">will </w:t>
      </w:r>
      <w:r w:rsidR="00037879">
        <w:rPr>
          <w:rFonts w:ascii="Times New Roman" w:hAnsi="Times New Roman"/>
          <w:sz w:val="24"/>
          <w:szCs w:val="24"/>
        </w:rPr>
        <w:t xml:space="preserve">look to factors </w:t>
      </w:r>
      <w:r>
        <w:rPr>
          <w:rFonts w:ascii="Times New Roman" w:hAnsi="Times New Roman"/>
          <w:sz w:val="24"/>
          <w:szCs w:val="24"/>
        </w:rPr>
        <w:t xml:space="preserve">beyond </w:t>
      </w:r>
      <w:r w:rsidR="00037879">
        <w:rPr>
          <w:rFonts w:ascii="Times New Roman" w:hAnsi="Times New Roman"/>
          <w:sz w:val="24"/>
          <w:szCs w:val="24"/>
        </w:rPr>
        <w:t>the pattern of abuse because the sending of the fax was a single incident.</w:t>
      </w:r>
    </w:p>
    <w:p w:rsidR="005908F0" w:rsidRDefault="0078324C" w:rsidP="00E37EDB">
      <w:pPr>
        <w:spacing w:after="0" w:line="480" w:lineRule="auto"/>
        <w:ind w:firstLine="720"/>
        <w:jc w:val="both"/>
        <w:rPr>
          <w:rFonts w:ascii="Times New Roman" w:eastAsia="Times New Roman" w:hAnsi="Times New Roman"/>
          <w:sz w:val="24"/>
          <w:szCs w:val="24"/>
        </w:rPr>
      </w:pPr>
      <w:r w:rsidRPr="0078324C">
        <w:rPr>
          <w:rFonts w:ascii="Times New Roman" w:hAnsi="Times New Roman"/>
          <w:sz w:val="24"/>
          <w:szCs w:val="24"/>
        </w:rPr>
        <w:t>While the courts are more likely to find outrageous conduct in a series of incidents or a ‘course of conduct’ than in a single incident, it is the totality of conduct that must be evaluated to determine whether outrageous conduct has occurred.</w:t>
      </w:r>
      <w:r w:rsidR="00E16FAC">
        <w:rPr>
          <w:rFonts w:ascii="Times New Roman" w:hAnsi="Times New Roman"/>
          <w:sz w:val="24"/>
          <w:szCs w:val="24"/>
        </w:rPr>
        <w:t xml:space="preserve">  </w:t>
      </w:r>
      <w:proofErr w:type="spellStart"/>
      <w:proofErr w:type="gramStart"/>
      <w:r w:rsidR="00E16FAC" w:rsidRPr="005C24F4">
        <w:rPr>
          <w:rFonts w:ascii="Times New Roman" w:eastAsia="Times New Roman" w:hAnsi="Times New Roman"/>
          <w:i/>
          <w:sz w:val="24"/>
          <w:szCs w:val="24"/>
        </w:rPr>
        <w:t>Zalnis</w:t>
      </w:r>
      <w:proofErr w:type="spellEnd"/>
      <w:r w:rsidR="00E16FAC" w:rsidRPr="005C24F4">
        <w:rPr>
          <w:rFonts w:ascii="Times New Roman" w:eastAsia="Times New Roman" w:hAnsi="Times New Roman"/>
          <w:i/>
          <w:sz w:val="24"/>
          <w:szCs w:val="24"/>
        </w:rPr>
        <w:t xml:space="preserve"> v. Thoroughbred </w:t>
      </w:r>
      <w:proofErr w:type="spellStart"/>
      <w:r w:rsidR="00E16FAC" w:rsidRPr="005C24F4">
        <w:rPr>
          <w:rFonts w:ascii="Times New Roman" w:eastAsia="Times New Roman" w:hAnsi="Times New Roman"/>
          <w:i/>
          <w:sz w:val="24"/>
          <w:szCs w:val="24"/>
        </w:rPr>
        <w:t>Datsun</w:t>
      </w:r>
      <w:proofErr w:type="spellEnd"/>
      <w:r w:rsidR="00E16FAC" w:rsidRPr="005C24F4">
        <w:rPr>
          <w:rFonts w:ascii="Times New Roman" w:eastAsia="Times New Roman" w:hAnsi="Times New Roman"/>
          <w:i/>
          <w:sz w:val="24"/>
          <w:szCs w:val="24"/>
        </w:rPr>
        <w:t xml:space="preserve"> Car Co.</w:t>
      </w:r>
      <w:r w:rsidR="00E16FAC" w:rsidRPr="005C24F4">
        <w:rPr>
          <w:rFonts w:ascii="Times New Roman" w:eastAsia="Times New Roman" w:hAnsi="Times New Roman"/>
          <w:sz w:val="24"/>
          <w:szCs w:val="24"/>
        </w:rPr>
        <w:t>, 645 P.2d 292 (</w:t>
      </w:r>
      <w:proofErr w:type="spellStart"/>
      <w:r w:rsidR="00E16FAC" w:rsidRPr="005C24F4">
        <w:rPr>
          <w:rFonts w:ascii="Times New Roman" w:eastAsia="Times New Roman" w:hAnsi="Times New Roman"/>
          <w:sz w:val="24"/>
          <w:szCs w:val="24"/>
        </w:rPr>
        <w:t>Colo.App</w:t>
      </w:r>
      <w:proofErr w:type="spellEnd"/>
      <w:r w:rsidR="00E16FAC" w:rsidRPr="005C24F4">
        <w:rPr>
          <w:rFonts w:ascii="Times New Roman" w:eastAsia="Times New Roman" w:hAnsi="Times New Roman"/>
          <w:sz w:val="24"/>
          <w:szCs w:val="24"/>
        </w:rPr>
        <w:t>. 1982)</w:t>
      </w:r>
      <w:r w:rsidR="00E16FAC">
        <w:rPr>
          <w:rFonts w:ascii="Times New Roman" w:eastAsia="Times New Roman" w:hAnsi="Times New Roman"/>
          <w:sz w:val="24"/>
          <w:szCs w:val="24"/>
        </w:rPr>
        <w:t>.</w:t>
      </w:r>
      <w:proofErr w:type="gramEnd"/>
    </w:p>
    <w:p w:rsidR="00E37EDB" w:rsidRDefault="00E37EDB" w:rsidP="00E37EDB">
      <w:pPr>
        <w:spacing w:after="0" w:line="480" w:lineRule="auto"/>
        <w:ind w:firstLine="720"/>
        <w:jc w:val="both"/>
        <w:rPr>
          <w:rFonts w:ascii="Times New Roman" w:hAnsi="Times New Roman"/>
          <w:sz w:val="24"/>
          <w:szCs w:val="24"/>
        </w:rPr>
      </w:pPr>
      <w:r>
        <w:rPr>
          <w:rFonts w:ascii="Times New Roman" w:eastAsia="Times New Roman" w:hAnsi="Times New Roman"/>
          <w:sz w:val="24"/>
          <w:szCs w:val="24"/>
        </w:rPr>
        <w:t xml:space="preserve">The complaint only alleges one incident, being the fax sent to Green’s office of employment.  </w:t>
      </w:r>
      <w:proofErr w:type="gramStart"/>
      <w:r>
        <w:rPr>
          <w:rFonts w:ascii="Times New Roman" w:hAnsi="Times New Roman"/>
          <w:sz w:val="24"/>
          <w:szCs w:val="24"/>
        </w:rPr>
        <w:t>(</w:t>
      </w:r>
      <w:r w:rsidRPr="00202F6F">
        <w:rPr>
          <w:rFonts w:ascii="Times New Roman" w:hAnsi="Times New Roman"/>
          <w:i/>
          <w:sz w:val="24"/>
          <w:szCs w:val="24"/>
        </w:rPr>
        <w:t>Id</w:t>
      </w:r>
      <w:r>
        <w:rPr>
          <w:rFonts w:ascii="Times New Roman" w:hAnsi="Times New Roman"/>
          <w:sz w:val="24"/>
          <w:szCs w:val="24"/>
        </w:rPr>
        <w:t>. ¶ 13.)</w:t>
      </w:r>
      <w:proofErr w:type="gramEnd"/>
      <w:r>
        <w:rPr>
          <w:rFonts w:ascii="Times New Roman" w:hAnsi="Times New Roman"/>
          <w:sz w:val="24"/>
          <w:szCs w:val="24"/>
        </w:rPr>
        <w:t xml:space="preserve">  No other acts by BRC are alleged.</w:t>
      </w:r>
    </w:p>
    <w:p w:rsidR="00E37EDB" w:rsidRDefault="00E37EDB" w:rsidP="00E37EDB">
      <w:pPr>
        <w:spacing w:after="0" w:line="480" w:lineRule="auto"/>
        <w:ind w:firstLine="720"/>
        <w:jc w:val="both"/>
        <w:rPr>
          <w:rFonts w:ascii="Times New Roman" w:hAnsi="Times New Roman"/>
          <w:sz w:val="24"/>
          <w:szCs w:val="24"/>
        </w:rPr>
      </w:pPr>
      <w:r>
        <w:rPr>
          <w:rFonts w:ascii="Times New Roman" w:hAnsi="Times New Roman"/>
          <w:sz w:val="24"/>
          <w:szCs w:val="24"/>
        </w:rPr>
        <w:t>The court will look to factors beyond the pattern of abuse because the sending of the fax was a single incident.</w:t>
      </w:r>
    </w:p>
    <w:p w:rsidR="00A73721" w:rsidRDefault="00A73721" w:rsidP="0052250A">
      <w:pPr>
        <w:spacing w:after="0" w:line="480" w:lineRule="auto"/>
        <w:jc w:val="both"/>
        <w:rPr>
          <w:rFonts w:ascii="Times New Roman" w:hAnsi="Times New Roman"/>
          <w:b/>
          <w:sz w:val="24"/>
          <w:szCs w:val="24"/>
        </w:rPr>
      </w:pPr>
    </w:p>
    <w:p w:rsidR="00A73721" w:rsidRPr="00A73721" w:rsidRDefault="00A73721" w:rsidP="005F00C8">
      <w:pPr>
        <w:spacing w:after="0" w:line="480" w:lineRule="auto"/>
        <w:jc w:val="center"/>
        <w:rPr>
          <w:rFonts w:ascii="Times New Roman" w:hAnsi="Times New Roman"/>
          <w:b/>
          <w:sz w:val="24"/>
        </w:rPr>
      </w:pPr>
      <w:r w:rsidRPr="00A73721">
        <w:rPr>
          <w:rFonts w:ascii="Times New Roman" w:hAnsi="Times New Roman"/>
          <w:b/>
          <w:sz w:val="24"/>
          <w:szCs w:val="24"/>
        </w:rPr>
        <w:t>TOTALITY OF CIRCUMSTANCE/CONCULUSION</w:t>
      </w:r>
    </w:p>
    <w:p w:rsidR="00BD2D19" w:rsidRPr="00BD2D19" w:rsidRDefault="003A2697" w:rsidP="008B4F06">
      <w:pPr>
        <w:spacing w:after="0" w:line="480" w:lineRule="auto"/>
        <w:ind w:firstLine="720"/>
        <w:jc w:val="both"/>
        <w:rPr>
          <w:rFonts w:ascii="Times New Roman" w:hAnsi="Times New Roman"/>
          <w:sz w:val="24"/>
          <w:szCs w:val="24"/>
        </w:rPr>
      </w:pPr>
      <w:r>
        <w:rPr>
          <w:rFonts w:ascii="Times New Roman" w:hAnsi="Times New Roman"/>
          <w:sz w:val="24"/>
        </w:rPr>
        <w:t xml:space="preserve">Greens </w:t>
      </w:r>
      <w:r w:rsidR="00E37EDB">
        <w:rPr>
          <w:rFonts w:ascii="Times New Roman" w:hAnsi="Times New Roman"/>
          <w:sz w:val="24"/>
        </w:rPr>
        <w:t xml:space="preserve">outrageous conduct </w:t>
      </w:r>
      <w:r>
        <w:rPr>
          <w:rFonts w:ascii="Times New Roman" w:hAnsi="Times New Roman"/>
          <w:sz w:val="24"/>
        </w:rPr>
        <w:t xml:space="preserve">claim </w:t>
      </w:r>
      <w:r w:rsidR="00012188">
        <w:rPr>
          <w:rFonts w:ascii="Times New Roman" w:hAnsi="Times New Roman"/>
          <w:sz w:val="24"/>
        </w:rPr>
        <w:t>(</w:t>
      </w:r>
      <w:r w:rsidR="00012188" w:rsidRPr="00E73432">
        <w:rPr>
          <w:rFonts w:ascii="Times New Roman" w:hAnsi="Times New Roman"/>
          <w:sz w:val="24"/>
        </w:rPr>
        <w:t>1)</w:t>
      </w:r>
      <w:r w:rsidR="00012188">
        <w:rPr>
          <w:rFonts w:ascii="Times New Roman" w:hAnsi="Times New Roman"/>
          <w:sz w:val="24"/>
        </w:rPr>
        <w:t xml:space="preserve"> </w:t>
      </w:r>
      <w:r>
        <w:rPr>
          <w:rFonts w:ascii="Times New Roman" w:hAnsi="Times New Roman"/>
          <w:sz w:val="24"/>
        </w:rPr>
        <w:t xml:space="preserve">weakly alleges </w:t>
      </w:r>
      <w:r w:rsidR="00E37EDB" w:rsidRPr="00E73432">
        <w:rPr>
          <w:rFonts w:ascii="Times New Roman" w:hAnsi="Times New Roman"/>
          <w:sz w:val="24"/>
        </w:rPr>
        <w:t>whether the defendant</w:t>
      </w:r>
      <w:r w:rsidR="00E37EDB">
        <w:rPr>
          <w:rFonts w:ascii="Times New Roman" w:hAnsi="Times New Roman"/>
          <w:sz w:val="24"/>
        </w:rPr>
        <w:t xml:space="preserve"> had knowledge of the plaintiff’s </w:t>
      </w:r>
      <w:r w:rsidR="00E37EDB">
        <w:rPr>
          <w:rFonts w:ascii="Times New Roman" w:hAnsi="Times New Roman"/>
          <w:sz w:val="24"/>
          <w:szCs w:val="24"/>
        </w:rPr>
        <w:t xml:space="preserve">peculiar </w:t>
      </w:r>
      <w:r w:rsidR="00E37EDB">
        <w:rPr>
          <w:rFonts w:ascii="Times New Roman" w:hAnsi="Times New Roman"/>
          <w:sz w:val="24"/>
        </w:rPr>
        <w:t>susceptibility to emotional distress,</w:t>
      </w:r>
      <w:r w:rsidR="00E37EDB" w:rsidRPr="00E73432">
        <w:rPr>
          <w:rFonts w:ascii="Times New Roman" w:hAnsi="Times New Roman"/>
          <w:sz w:val="24"/>
        </w:rPr>
        <w:t xml:space="preserve"> </w:t>
      </w:r>
      <w:r w:rsidR="00012188">
        <w:rPr>
          <w:rFonts w:ascii="Times New Roman" w:hAnsi="Times New Roman"/>
          <w:sz w:val="24"/>
        </w:rPr>
        <w:t>(</w:t>
      </w:r>
      <w:r w:rsidR="00012188" w:rsidRPr="00E73432">
        <w:rPr>
          <w:rFonts w:ascii="Times New Roman" w:hAnsi="Times New Roman"/>
          <w:sz w:val="24"/>
        </w:rPr>
        <w:t>2)</w:t>
      </w:r>
      <w:r w:rsidR="00012188">
        <w:rPr>
          <w:rFonts w:ascii="Times New Roman" w:hAnsi="Times New Roman"/>
          <w:sz w:val="24"/>
        </w:rPr>
        <w:t xml:space="preserve"> </w:t>
      </w:r>
      <w:r>
        <w:rPr>
          <w:rFonts w:ascii="Times New Roman" w:hAnsi="Times New Roman"/>
          <w:sz w:val="24"/>
        </w:rPr>
        <w:t xml:space="preserve">strongly alleges </w:t>
      </w:r>
      <w:r w:rsidR="00E37EDB" w:rsidRPr="00E73432">
        <w:rPr>
          <w:rFonts w:ascii="Times New Roman" w:hAnsi="Times New Roman"/>
          <w:sz w:val="24"/>
        </w:rPr>
        <w:t xml:space="preserve"> whether </w:t>
      </w:r>
      <w:r w:rsidR="00E37EDB">
        <w:rPr>
          <w:rFonts w:ascii="Times New Roman" w:hAnsi="Times New Roman"/>
          <w:sz w:val="24"/>
        </w:rPr>
        <w:t>a</w:t>
      </w:r>
      <w:r w:rsidR="00E37EDB" w:rsidRPr="00E73432">
        <w:rPr>
          <w:rFonts w:ascii="Times New Roman" w:hAnsi="Times New Roman"/>
          <w:sz w:val="24"/>
        </w:rPr>
        <w:t xml:space="preserve"> defendant</w:t>
      </w:r>
      <w:r w:rsidR="00E37EDB">
        <w:rPr>
          <w:rFonts w:ascii="Times New Roman" w:hAnsi="Times New Roman"/>
          <w:sz w:val="24"/>
        </w:rPr>
        <w:t xml:space="preserve"> in a position of authority, abused that authority,</w:t>
      </w:r>
      <w:r w:rsidR="00E37EDB" w:rsidRPr="00E73432">
        <w:rPr>
          <w:rFonts w:ascii="Times New Roman" w:hAnsi="Times New Roman"/>
          <w:sz w:val="24"/>
        </w:rPr>
        <w:t xml:space="preserve"> and </w:t>
      </w:r>
      <w:r w:rsidR="00012188">
        <w:rPr>
          <w:rFonts w:ascii="Times New Roman" w:hAnsi="Times New Roman"/>
          <w:sz w:val="24"/>
        </w:rPr>
        <w:t>(</w:t>
      </w:r>
      <w:r w:rsidR="00012188" w:rsidRPr="00E73432">
        <w:rPr>
          <w:rFonts w:ascii="Times New Roman" w:hAnsi="Times New Roman"/>
          <w:sz w:val="24"/>
        </w:rPr>
        <w:t>3)</w:t>
      </w:r>
      <w:r w:rsidR="00012188">
        <w:rPr>
          <w:rFonts w:ascii="Times New Roman" w:hAnsi="Times New Roman"/>
          <w:sz w:val="24"/>
        </w:rPr>
        <w:t xml:space="preserve"> </w:t>
      </w:r>
      <w:r>
        <w:rPr>
          <w:rFonts w:ascii="Times New Roman" w:hAnsi="Times New Roman"/>
          <w:sz w:val="24"/>
        </w:rPr>
        <w:t xml:space="preserve">does not adequately allege </w:t>
      </w:r>
      <w:r w:rsidR="00E37EDB" w:rsidRPr="00E73432">
        <w:rPr>
          <w:rFonts w:ascii="Times New Roman" w:hAnsi="Times New Roman"/>
          <w:sz w:val="24"/>
        </w:rPr>
        <w:t xml:space="preserve">whether the conduct </w:t>
      </w:r>
      <w:r w:rsidR="00E37EDB">
        <w:rPr>
          <w:rFonts w:ascii="Times New Roman" w:hAnsi="Times New Roman"/>
          <w:sz w:val="24"/>
        </w:rPr>
        <w:t>shows a pattern of abuse</w:t>
      </w:r>
      <w:r w:rsidR="00E37EDB" w:rsidRPr="00E73432">
        <w:rPr>
          <w:rFonts w:ascii="Times New Roman" w:hAnsi="Times New Roman"/>
          <w:sz w:val="24"/>
        </w:rPr>
        <w:t>.</w:t>
      </w:r>
      <w:r w:rsidR="00E37EDB">
        <w:rPr>
          <w:rFonts w:ascii="Times New Roman" w:hAnsi="Times New Roman"/>
          <w:sz w:val="24"/>
        </w:rPr>
        <w:t xml:space="preserve">  </w:t>
      </w:r>
      <w:r w:rsidR="00E37EDB" w:rsidRPr="00C01B48">
        <w:rPr>
          <w:rFonts w:ascii="Times New Roman" w:hAnsi="Times New Roman"/>
          <w:i/>
          <w:sz w:val="24"/>
        </w:rPr>
        <w:t>See</w:t>
      </w:r>
      <w:r w:rsidR="00E37EDB" w:rsidRPr="00C01B48">
        <w:rPr>
          <w:rFonts w:ascii="Times New Roman" w:hAnsi="Times New Roman"/>
          <w:sz w:val="24"/>
        </w:rPr>
        <w:t xml:space="preserve"> </w:t>
      </w:r>
      <w:proofErr w:type="spellStart"/>
      <w:r w:rsidR="00E37EDB" w:rsidRPr="005C24F4">
        <w:rPr>
          <w:rFonts w:ascii="Times New Roman" w:eastAsia="Times New Roman" w:hAnsi="Times New Roman"/>
          <w:i/>
          <w:sz w:val="24"/>
          <w:szCs w:val="24"/>
        </w:rPr>
        <w:t>Zalnis</w:t>
      </w:r>
      <w:proofErr w:type="spellEnd"/>
      <w:r w:rsidR="00E37EDB" w:rsidRPr="005C24F4">
        <w:rPr>
          <w:rFonts w:ascii="Times New Roman" w:eastAsia="Times New Roman" w:hAnsi="Times New Roman"/>
          <w:i/>
          <w:sz w:val="24"/>
          <w:szCs w:val="24"/>
        </w:rPr>
        <w:t xml:space="preserve"> v. Thoroughbred </w:t>
      </w:r>
      <w:proofErr w:type="spellStart"/>
      <w:r w:rsidR="00E37EDB" w:rsidRPr="005C24F4">
        <w:rPr>
          <w:rFonts w:ascii="Times New Roman" w:eastAsia="Times New Roman" w:hAnsi="Times New Roman"/>
          <w:i/>
          <w:sz w:val="24"/>
          <w:szCs w:val="24"/>
        </w:rPr>
        <w:t>Datsun</w:t>
      </w:r>
      <w:proofErr w:type="spellEnd"/>
      <w:r w:rsidR="00E37EDB" w:rsidRPr="005C24F4">
        <w:rPr>
          <w:rFonts w:ascii="Times New Roman" w:eastAsia="Times New Roman" w:hAnsi="Times New Roman"/>
          <w:i/>
          <w:sz w:val="24"/>
          <w:szCs w:val="24"/>
        </w:rPr>
        <w:t xml:space="preserve"> Car Co.</w:t>
      </w:r>
      <w:r w:rsidR="00E37EDB" w:rsidRPr="005C24F4">
        <w:rPr>
          <w:rFonts w:ascii="Times New Roman" w:eastAsia="Times New Roman" w:hAnsi="Times New Roman"/>
          <w:sz w:val="24"/>
          <w:szCs w:val="24"/>
        </w:rPr>
        <w:t xml:space="preserve">, </w:t>
      </w:r>
      <w:proofErr w:type="gramStart"/>
      <w:r w:rsidR="00E37EDB" w:rsidRPr="005C24F4">
        <w:rPr>
          <w:rFonts w:ascii="Times New Roman" w:eastAsia="Times New Roman" w:hAnsi="Times New Roman"/>
          <w:sz w:val="24"/>
          <w:szCs w:val="24"/>
        </w:rPr>
        <w:t>645 P.2d 292</w:t>
      </w:r>
      <w:r w:rsidR="00E37EDB">
        <w:rPr>
          <w:rFonts w:ascii="Times New Roman" w:eastAsia="Times New Roman" w:hAnsi="Times New Roman"/>
          <w:sz w:val="24"/>
          <w:szCs w:val="24"/>
        </w:rPr>
        <w:t>, 294</w:t>
      </w:r>
      <w:proofErr w:type="gramEnd"/>
      <w:r w:rsidR="00E37EDB" w:rsidRPr="005C24F4">
        <w:rPr>
          <w:rFonts w:ascii="Times New Roman" w:eastAsia="Times New Roman" w:hAnsi="Times New Roman"/>
          <w:sz w:val="24"/>
          <w:szCs w:val="24"/>
        </w:rPr>
        <w:t xml:space="preserve"> (</w:t>
      </w:r>
      <w:proofErr w:type="spellStart"/>
      <w:r w:rsidR="00E37EDB" w:rsidRPr="005C24F4">
        <w:rPr>
          <w:rFonts w:ascii="Times New Roman" w:eastAsia="Times New Roman" w:hAnsi="Times New Roman"/>
          <w:sz w:val="24"/>
          <w:szCs w:val="24"/>
        </w:rPr>
        <w:t>Colo.App</w:t>
      </w:r>
      <w:proofErr w:type="spellEnd"/>
      <w:r w:rsidR="00E37EDB" w:rsidRPr="005C24F4">
        <w:rPr>
          <w:rFonts w:ascii="Times New Roman" w:eastAsia="Times New Roman" w:hAnsi="Times New Roman"/>
          <w:sz w:val="24"/>
          <w:szCs w:val="24"/>
        </w:rPr>
        <w:t>. 1982).</w:t>
      </w:r>
      <w:r w:rsidR="00E37EDB">
        <w:rPr>
          <w:rFonts w:ascii="Times New Roman" w:hAnsi="Times New Roman"/>
          <w:sz w:val="24"/>
        </w:rPr>
        <w:t xml:space="preserve">  </w:t>
      </w:r>
      <w:r w:rsidR="00E37EDB">
        <w:rPr>
          <w:rFonts w:ascii="Times New Roman" w:hAnsi="Times New Roman"/>
          <w:sz w:val="24"/>
          <w:szCs w:val="24"/>
        </w:rPr>
        <w:t>In decidin</w:t>
      </w:r>
      <w:r w:rsidR="00E37EDB" w:rsidRPr="007D5947">
        <w:rPr>
          <w:rFonts w:ascii="Times New Roman" w:hAnsi="Times New Roman"/>
          <w:sz w:val="24"/>
          <w:szCs w:val="24"/>
        </w:rPr>
        <w:t>g a Rule 12 motion, dismissing outrageous conduct, courts will</w:t>
      </w:r>
      <w:r>
        <w:rPr>
          <w:rFonts w:ascii="Times New Roman" w:hAnsi="Times New Roman"/>
          <w:sz w:val="24"/>
          <w:szCs w:val="24"/>
        </w:rPr>
        <w:t xml:space="preserve"> weigh the totality of factors.  </w:t>
      </w:r>
      <w:r w:rsidR="00E37EDB" w:rsidRPr="007D5947">
        <w:rPr>
          <w:rFonts w:ascii="Times New Roman" w:hAnsi="Times New Roman"/>
          <w:sz w:val="24"/>
          <w:szCs w:val="24"/>
        </w:rPr>
        <w:t>BRC had knowledge of defendant’s peculiar susce</w:t>
      </w:r>
      <w:r>
        <w:rPr>
          <w:rFonts w:ascii="Times New Roman" w:hAnsi="Times New Roman"/>
          <w:sz w:val="24"/>
          <w:szCs w:val="24"/>
        </w:rPr>
        <w:t xml:space="preserve">ptibility to emotional distress and might have abused that knowledge.  </w:t>
      </w:r>
      <w:r w:rsidR="00063A6C">
        <w:rPr>
          <w:rFonts w:ascii="Times New Roman" w:hAnsi="Times New Roman"/>
          <w:sz w:val="24"/>
          <w:szCs w:val="24"/>
        </w:rPr>
        <w:t xml:space="preserve">BRC </w:t>
      </w:r>
      <w:r w:rsidR="006D1E67" w:rsidRPr="007D5947">
        <w:rPr>
          <w:rFonts w:ascii="Times New Roman" w:hAnsi="Times New Roman"/>
          <w:sz w:val="24"/>
          <w:szCs w:val="24"/>
        </w:rPr>
        <w:t>abused their authority</w:t>
      </w:r>
      <w:r w:rsidR="00063A6C">
        <w:rPr>
          <w:rFonts w:ascii="Times New Roman" w:hAnsi="Times New Roman"/>
          <w:sz w:val="24"/>
          <w:szCs w:val="24"/>
        </w:rPr>
        <w:t xml:space="preserve"> by relaying private medical information to a third party</w:t>
      </w:r>
      <w:r>
        <w:rPr>
          <w:rFonts w:ascii="Times New Roman" w:hAnsi="Times New Roman"/>
          <w:sz w:val="24"/>
          <w:szCs w:val="24"/>
        </w:rPr>
        <w:t xml:space="preserve">; </w:t>
      </w:r>
      <w:r w:rsidR="00063A6C">
        <w:rPr>
          <w:rFonts w:ascii="Times New Roman" w:hAnsi="Times New Roman"/>
          <w:sz w:val="24"/>
          <w:szCs w:val="24"/>
        </w:rPr>
        <w:t>moreover</w:t>
      </w:r>
      <w:r>
        <w:rPr>
          <w:rFonts w:ascii="Times New Roman" w:hAnsi="Times New Roman"/>
          <w:sz w:val="24"/>
          <w:szCs w:val="24"/>
        </w:rPr>
        <w:t xml:space="preserve">, </w:t>
      </w:r>
      <w:r w:rsidR="001F3244">
        <w:rPr>
          <w:rFonts w:ascii="Times New Roman" w:hAnsi="Times New Roman"/>
          <w:sz w:val="24"/>
          <w:szCs w:val="24"/>
        </w:rPr>
        <w:t xml:space="preserve">BRC </w:t>
      </w:r>
      <w:r w:rsidR="00063A6C">
        <w:rPr>
          <w:rFonts w:ascii="Times New Roman" w:hAnsi="Times New Roman"/>
          <w:sz w:val="24"/>
          <w:szCs w:val="24"/>
        </w:rPr>
        <w:t xml:space="preserve">will </w:t>
      </w:r>
      <w:r w:rsidR="006D1E67" w:rsidRPr="007D5947">
        <w:rPr>
          <w:rFonts w:ascii="Times New Roman" w:hAnsi="Times New Roman"/>
          <w:sz w:val="24"/>
          <w:szCs w:val="24"/>
        </w:rPr>
        <w:t>not able to claim privilege</w:t>
      </w:r>
      <w:r w:rsidR="00063A6C">
        <w:rPr>
          <w:rFonts w:ascii="Times New Roman" w:hAnsi="Times New Roman"/>
          <w:sz w:val="24"/>
          <w:szCs w:val="24"/>
        </w:rPr>
        <w:t xml:space="preserve"> due to </w:t>
      </w:r>
      <w:r w:rsidR="001F3244">
        <w:rPr>
          <w:rFonts w:ascii="Times New Roman" w:hAnsi="Times New Roman"/>
          <w:sz w:val="24"/>
          <w:szCs w:val="24"/>
        </w:rPr>
        <w:t>their</w:t>
      </w:r>
      <w:r w:rsidR="00063A6C">
        <w:rPr>
          <w:rFonts w:ascii="Times New Roman" w:hAnsi="Times New Roman"/>
          <w:sz w:val="24"/>
          <w:szCs w:val="24"/>
        </w:rPr>
        <w:t xml:space="preserve"> violation of HIPAA.  Finally, </w:t>
      </w:r>
      <w:r w:rsidR="006D1E67" w:rsidRPr="007D5947">
        <w:rPr>
          <w:rFonts w:ascii="Times New Roman" w:hAnsi="Times New Roman"/>
          <w:sz w:val="24"/>
        </w:rPr>
        <w:t>Jennifer Green’s claim</w:t>
      </w:r>
      <w:r w:rsidR="00063A6C">
        <w:rPr>
          <w:rFonts w:ascii="Times New Roman" w:hAnsi="Times New Roman"/>
          <w:sz w:val="24"/>
        </w:rPr>
        <w:t xml:space="preserve"> does not </w:t>
      </w:r>
      <w:r w:rsidR="00063A6C">
        <w:rPr>
          <w:rFonts w:ascii="Times New Roman" w:hAnsi="Times New Roman"/>
          <w:sz w:val="24"/>
        </w:rPr>
        <w:lastRenderedPageBreak/>
        <w:t xml:space="preserve">sufficiently show a pattern of abuse; nevertheless, the </w:t>
      </w:r>
      <w:r w:rsidR="00012188">
        <w:rPr>
          <w:rFonts w:ascii="Times New Roman" w:hAnsi="Times New Roman"/>
          <w:sz w:val="24"/>
        </w:rPr>
        <w:t xml:space="preserve">first </w:t>
      </w:r>
      <w:r w:rsidR="00063A6C">
        <w:rPr>
          <w:rFonts w:ascii="Times New Roman" w:hAnsi="Times New Roman"/>
          <w:sz w:val="24"/>
        </w:rPr>
        <w:t>two factors will sufficiently allow Green’s complaint to survive</w:t>
      </w:r>
      <w:r w:rsidR="00063A6C" w:rsidRPr="00063A6C">
        <w:rPr>
          <w:rFonts w:ascii="Times New Roman" w:hAnsi="Times New Roman"/>
          <w:sz w:val="24"/>
        </w:rPr>
        <w:t xml:space="preserve"> </w:t>
      </w:r>
      <w:r w:rsidR="00063A6C" w:rsidRPr="00E73432">
        <w:rPr>
          <w:rFonts w:ascii="Times New Roman" w:hAnsi="Times New Roman"/>
          <w:sz w:val="24"/>
        </w:rPr>
        <w:t>a Colo. R. Civ. P. 12(b</w:t>
      </w:r>
      <w:proofErr w:type="gramStart"/>
      <w:r w:rsidR="00063A6C" w:rsidRPr="00E73432">
        <w:rPr>
          <w:rFonts w:ascii="Times New Roman" w:hAnsi="Times New Roman"/>
          <w:sz w:val="24"/>
        </w:rPr>
        <w:t>)(</w:t>
      </w:r>
      <w:proofErr w:type="gramEnd"/>
      <w:r w:rsidR="00063A6C" w:rsidRPr="00E73432">
        <w:rPr>
          <w:rFonts w:ascii="Times New Roman" w:hAnsi="Times New Roman"/>
          <w:sz w:val="24"/>
        </w:rPr>
        <w:t>5) (2003) motion to dismiss</w:t>
      </w:r>
      <w:r w:rsidR="00063A6C">
        <w:rPr>
          <w:rFonts w:ascii="Times New Roman" w:hAnsi="Times New Roman"/>
          <w:sz w:val="24"/>
        </w:rPr>
        <w:t>.</w:t>
      </w:r>
    </w:p>
    <w:sectPr w:rsidR="00BD2D19" w:rsidRPr="00BD2D19" w:rsidSect="000150B5">
      <w:headerReference w:type="default" r:id="rId6"/>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1F7E" w:rsidRDefault="001D1F7E">
      <w:r>
        <w:separator/>
      </w:r>
    </w:p>
  </w:endnote>
  <w:endnote w:type="continuationSeparator" w:id="0">
    <w:p w:rsidR="001D1F7E" w:rsidRDefault="001D1F7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6E" w:rsidRDefault="005B6878" w:rsidP="005465BD">
    <w:pPr>
      <w:pStyle w:val="Footer"/>
      <w:framePr w:wrap="around" w:vAnchor="text" w:hAnchor="margin" w:xAlign="right" w:y="1"/>
      <w:rPr>
        <w:rStyle w:val="PageNumber"/>
      </w:rPr>
    </w:pPr>
    <w:r>
      <w:rPr>
        <w:rStyle w:val="PageNumber"/>
      </w:rPr>
      <w:fldChar w:fldCharType="begin"/>
    </w:r>
    <w:r w:rsidR="0061426E">
      <w:rPr>
        <w:rStyle w:val="PageNumber"/>
      </w:rPr>
      <w:instrText xml:space="preserve">PAGE  </w:instrText>
    </w:r>
    <w:r>
      <w:rPr>
        <w:rStyle w:val="PageNumber"/>
      </w:rPr>
      <w:fldChar w:fldCharType="end"/>
    </w:r>
  </w:p>
  <w:p w:rsidR="0061426E" w:rsidRDefault="0061426E" w:rsidP="00B3737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1D3" w:rsidRDefault="00A801D3">
    <w:pPr>
      <w:pStyle w:val="Footer"/>
      <w:jc w:val="right"/>
    </w:pPr>
    <w:r>
      <w:t xml:space="preserve">Page </w:t>
    </w:r>
    <w:fldSimple w:instr=" PAGE ">
      <w:r w:rsidR="00E00483">
        <w:rPr>
          <w:noProof/>
        </w:rPr>
        <w:t>1</w:t>
      </w:r>
    </w:fldSimple>
    <w:r>
      <w:t xml:space="preserve"> of </w:t>
    </w:r>
    <w:fldSimple w:instr=" NUMPAGES  ">
      <w:r w:rsidR="00E00483">
        <w:rPr>
          <w:noProof/>
        </w:rPr>
        <w:t>10</w:t>
      </w:r>
    </w:fldSimple>
  </w:p>
  <w:p w:rsidR="0061426E" w:rsidRDefault="0061426E" w:rsidP="00B3737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1F7E" w:rsidRDefault="001D1F7E">
      <w:r>
        <w:separator/>
      </w:r>
    </w:p>
  </w:footnote>
  <w:footnote w:type="continuationSeparator" w:id="0">
    <w:p w:rsidR="001D1F7E" w:rsidRDefault="001D1F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F06" w:rsidRDefault="008B4F06">
    <w:pPr>
      <w:pStyle w:val="Header"/>
    </w:pPr>
    <w:r>
      <w:t>FICTIONAL MEMO FOR WRITING SAMPLE</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2290"/>
  </w:hdrShapeDefaults>
  <w:footnotePr>
    <w:footnote w:id="-1"/>
    <w:footnote w:id="0"/>
  </w:footnotePr>
  <w:endnotePr>
    <w:endnote w:id="-1"/>
    <w:endnote w:id="0"/>
  </w:endnotePr>
  <w:compat/>
  <w:rsids>
    <w:rsidRoot w:val="00DF3FE8"/>
    <w:rsid w:val="00003DD8"/>
    <w:rsid w:val="00012188"/>
    <w:rsid w:val="00014472"/>
    <w:rsid w:val="000150B5"/>
    <w:rsid w:val="00037879"/>
    <w:rsid w:val="00044B3E"/>
    <w:rsid w:val="000635FD"/>
    <w:rsid w:val="00063A6C"/>
    <w:rsid w:val="00092497"/>
    <w:rsid w:val="000A3F15"/>
    <w:rsid w:val="000A58D8"/>
    <w:rsid w:val="000C7F5D"/>
    <w:rsid w:val="000D4714"/>
    <w:rsid w:val="000E3FD7"/>
    <w:rsid w:val="000E7384"/>
    <w:rsid w:val="001130A1"/>
    <w:rsid w:val="00115128"/>
    <w:rsid w:val="00127ED8"/>
    <w:rsid w:val="00133216"/>
    <w:rsid w:val="00136C1B"/>
    <w:rsid w:val="00140C01"/>
    <w:rsid w:val="00142188"/>
    <w:rsid w:val="00147D3C"/>
    <w:rsid w:val="0015089D"/>
    <w:rsid w:val="001602E0"/>
    <w:rsid w:val="0016117A"/>
    <w:rsid w:val="00172DD8"/>
    <w:rsid w:val="00175B64"/>
    <w:rsid w:val="001921FB"/>
    <w:rsid w:val="00193C99"/>
    <w:rsid w:val="001C1732"/>
    <w:rsid w:val="001C568C"/>
    <w:rsid w:val="001D1F7E"/>
    <w:rsid w:val="001D3E02"/>
    <w:rsid w:val="001E734A"/>
    <w:rsid w:val="001F3244"/>
    <w:rsid w:val="00202271"/>
    <w:rsid w:val="00202F6F"/>
    <w:rsid w:val="0021221B"/>
    <w:rsid w:val="00216D16"/>
    <w:rsid w:val="0021709F"/>
    <w:rsid w:val="002205A4"/>
    <w:rsid w:val="00221488"/>
    <w:rsid w:val="002312F0"/>
    <w:rsid w:val="002463EA"/>
    <w:rsid w:val="00257C2B"/>
    <w:rsid w:val="00261F84"/>
    <w:rsid w:val="00274FAC"/>
    <w:rsid w:val="00277724"/>
    <w:rsid w:val="002804E9"/>
    <w:rsid w:val="00282B3F"/>
    <w:rsid w:val="00286B55"/>
    <w:rsid w:val="00287C3A"/>
    <w:rsid w:val="002A2873"/>
    <w:rsid w:val="002B2268"/>
    <w:rsid w:val="002C55CF"/>
    <w:rsid w:val="002E7081"/>
    <w:rsid w:val="002F20FC"/>
    <w:rsid w:val="00314374"/>
    <w:rsid w:val="00314962"/>
    <w:rsid w:val="00320EE0"/>
    <w:rsid w:val="00325F46"/>
    <w:rsid w:val="0033083A"/>
    <w:rsid w:val="003314DF"/>
    <w:rsid w:val="0035345E"/>
    <w:rsid w:val="00355FD5"/>
    <w:rsid w:val="0037718C"/>
    <w:rsid w:val="003951D8"/>
    <w:rsid w:val="003960B6"/>
    <w:rsid w:val="003A2697"/>
    <w:rsid w:val="003C72CB"/>
    <w:rsid w:val="003D6D8E"/>
    <w:rsid w:val="003E76D1"/>
    <w:rsid w:val="003F6BEA"/>
    <w:rsid w:val="0041606B"/>
    <w:rsid w:val="00416C64"/>
    <w:rsid w:val="00420651"/>
    <w:rsid w:val="00420DA9"/>
    <w:rsid w:val="00430D66"/>
    <w:rsid w:val="004416EE"/>
    <w:rsid w:val="004425E2"/>
    <w:rsid w:val="004479B9"/>
    <w:rsid w:val="00467B7E"/>
    <w:rsid w:val="00474AE8"/>
    <w:rsid w:val="00486544"/>
    <w:rsid w:val="00495670"/>
    <w:rsid w:val="004A0205"/>
    <w:rsid w:val="004A3084"/>
    <w:rsid w:val="004C043A"/>
    <w:rsid w:val="004E6F72"/>
    <w:rsid w:val="004F2423"/>
    <w:rsid w:val="00501E9A"/>
    <w:rsid w:val="0051011E"/>
    <w:rsid w:val="00513259"/>
    <w:rsid w:val="0051422E"/>
    <w:rsid w:val="0052250A"/>
    <w:rsid w:val="00527EA7"/>
    <w:rsid w:val="00530ECB"/>
    <w:rsid w:val="00531962"/>
    <w:rsid w:val="005333B1"/>
    <w:rsid w:val="00535CFB"/>
    <w:rsid w:val="005465BD"/>
    <w:rsid w:val="005721A8"/>
    <w:rsid w:val="005769D1"/>
    <w:rsid w:val="005825DA"/>
    <w:rsid w:val="005908F0"/>
    <w:rsid w:val="00593DE0"/>
    <w:rsid w:val="005A4DBA"/>
    <w:rsid w:val="005B090F"/>
    <w:rsid w:val="005B6878"/>
    <w:rsid w:val="005C24F4"/>
    <w:rsid w:val="005D39BB"/>
    <w:rsid w:val="005E0707"/>
    <w:rsid w:val="005F00C8"/>
    <w:rsid w:val="006047BD"/>
    <w:rsid w:val="0060599F"/>
    <w:rsid w:val="0061426E"/>
    <w:rsid w:val="00630EB1"/>
    <w:rsid w:val="00632050"/>
    <w:rsid w:val="00633A6F"/>
    <w:rsid w:val="00636550"/>
    <w:rsid w:val="00645AE8"/>
    <w:rsid w:val="00647E41"/>
    <w:rsid w:val="006563B2"/>
    <w:rsid w:val="00672B7F"/>
    <w:rsid w:val="006800DE"/>
    <w:rsid w:val="00686DEB"/>
    <w:rsid w:val="00691707"/>
    <w:rsid w:val="00694434"/>
    <w:rsid w:val="006A6280"/>
    <w:rsid w:val="006C1BFA"/>
    <w:rsid w:val="006D020C"/>
    <w:rsid w:val="006D1E67"/>
    <w:rsid w:val="006D4013"/>
    <w:rsid w:val="006E7940"/>
    <w:rsid w:val="00700B7B"/>
    <w:rsid w:val="00705B8D"/>
    <w:rsid w:val="007230B3"/>
    <w:rsid w:val="00723882"/>
    <w:rsid w:val="00732338"/>
    <w:rsid w:val="00736FAA"/>
    <w:rsid w:val="00741571"/>
    <w:rsid w:val="007474A2"/>
    <w:rsid w:val="007552AC"/>
    <w:rsid w:val="007559CF"/>
    <w:rsid w:val="007620A0"/>
    <w:rsid w:val="00762379"/>
    <w:rsid w:val="00776673"/>
    <w:rsid w:val="007776E2"/>
    <w:rsid w:val="0078048E"/>
    <w:rsid w:val="0078324C"/>
    <w:rsid w:val="00784D4F"/>
    <w:rsid w:val="00793107"/>
    <w:rsid w:val="00796363"/>
    <w:rsid w:val="007B1397"/>
    <w:rsid w:val="007B2D09"/>
    <w:rsid w:val="007C446E"/>
    <w:rsid w:val="007D5947"/>
    <w:rsid w:val="007E7A59"/>
    <w:rsid w:val="007F1A39"/>
    <w:rsid w:val="00803A88"/>
    <w:rsid w:val="008104E6"/>
    <w:rsid w:val="0081218A"/>
    <w:rsid w:val="00816919"/>
    <w:rsid w:val="00823352"/>
    <w:rsid w:val="00825690"/>
    <w:rsid w:val="00831E8F"/>
    <w:rsid w:val="00842D44"/>
    <w:rsid w:val="00844D06"/>
    <w:rsid w:val="008501C7"/>
    <w:rsid w:val="00852EAE"/>
    <w:rsid w:val="008879A8"/>
    <w:rsid w:val="008B0E63"/>
    <w:rsid w:val="008B1524"/>
    <w:rsid w:val="008B4F06"/>
    <w:rsid w:val="008C6EFA"/>
    <w:rsid w:val="008F278D"/>
    <w:rsid w:val="00902FD0"/>
    <w:rsid w:val="00905EF1"/>
    <w:rsid w:val="00917015"/>
    <w:rsid w:val="00922EE5"/>
    <w:rsid w:val="009527BF"/>
    <w:rsid w:val="009924DD"/>
    <w:rsid w:val="0099379C"/>
    <w:rsid w:val="009A1239"/>
    <w:rsid w:val="009A621B"/>
    <w:rsid w:val="009C1DB2"/>
    <w:rsid w:val="009C35C3"/>
    <w:rsid w:val="009C3F56"/>
    <w:rsid w:val="009D3F68"/>
    <w:rsid w:val="009D681E"/>
    <w:rsid w:val="009E01D8"/>
    <w:rsid w:val="009E393F"/>
    <w:rsid w:val="009F25D3"/>
    <w:rsid w:val="009F4149"/>
    <w:rsid w:val="009F4FC0"/>
    <w:rsid w:val="00A05B6D"/>
    <w:rsid w:val="00A31F9F"/>
    <w:rsid w:val="00A366F4"/>
    <w:rsid w:val="00A3712C"/>
    <w:rsid w:val="00A43C89"/>
    <w:rsid w:val="00A57CB8"/>
    <w:rsid w:val="00A60CB9"/>
    <w:rsid w:val="00A70096"/>
    <w:rsid w:val="00A72502"/>
    <w:rsid w:val="00A73721"/>
    <w:rsid w:val="00A801D3"/>
    <w:rsid w:val="00A94894"/>
    <w:rsid w:val="00AB06E1"/>
    <w:rsid w:val="00AB107D"/>
    <w:rsid w:val="00AB618B"/>
    <w:rsid w:val="00AC44F0"/>
    <w:rsid w:val="00AE5114"/>
    <w:rsid w:val="00AE65F2"/>
    <w:rsid w:val="00AF551F"/>
    <w:rsid w:val="00B1194C"/>
    <w:rsid w:val="00B24BE5"/>
    <w:rsid w:val="00B30144"/>
    <w:rsid w:val="00B3250E"/>
    <w:rsid w:val="00B37376"/>
    <w:rsid w:val="00B447C2"/>
    <w:rsid w:val="00B504CF"/>
    <w:rsid w:val="00B542FE"/>
    <w:rsid w:val="00B666D6"/>
    <w:rsid w:val="00B93E72"/>
    <w:rsid w:val="00BA25AE"/>
    <w:rsid w:val="00BB4CE1"/>
    <w:rsid w:val="00BC079B"/>
    <w:rsid w:val="00BC7EE7"/>
    <w:rsid w:val="00BD2D19"/>
    <w:rsid w:val="00C01B48"/>
    <w:rsid w:val="00C31604"/>
    <w:rsid w:val="00C5105E"/>
    <w:rsid w:val="00C5417C"/>
    <w:rsid w:val="00C55036"/>
    <w:rsid w:val="00C610A8"/>
    <w:rsid w:val="00C64A54"/>
    <w:rsid w:val="00C64D85"/>
    <w:rsid w:val="00C81BE6"/>
    <w:rsid w:val="00C956A2"/>
    <w:rsid w:val="00CB6AF2"/>
    <w:rsid w:val="00CD36D7"/>
    <w:rsid w:val="00CD4FBC"/>
    <w:rsid w:val="00CE2074"/>
    <w:rsid w:val="00D00617"/>
    <w:rsid w:val="00D02F41"/>
    <w:rsid w:val="00D03304"/>
    <w:rsid w:val="00D14390"/>
    <w:rsid w:val="00D14564"/>
    <w:rsid w:val="00D23FEC"/>
    <w:rsid w:val="00D30E74"/>
    <w:rsid w:val="00D31466"/>
    <w:rsid w:val="00D4421C"/>
    <w:rsid w:val="00D46044"/>
    <w:rsid w:val="00D51DF0"/>
    <w:rsid w:val="00D63AC2"/>
    <w:rsid w:val="00D93773"/>
    <w:rsid w:val="00DA4181"/>
    <w:rsid w:val="00DD67FD"/>
    <w:rsid w:val="00DF2482"/>
    <w:rsid w:val="00DF3FE8"/>
    <w:rsid w:val="00DF5C5F"/>
    <w:rsid w:val="00E00483"/>
    <w:rsid w:val="00E1181F"/>
    <w:rsid w:val="00E11DE0"/>
    <w:rsid w:val="00E164CC"/>
    <w:rsid w:val="00E16FAC"/>
    <w:rsid w:val="00E17A8B"/>
    <w:rsid w:val="00E25B36"/>
    <w:rsid w:val="00E26CBF"/>
    <w:rsid w:val="00E37EDB"/>
    <w:rsid w:val="00E40BEC"/>
    <w:rsid w:val="00E4536D"/>
    <w:rsid w:val="00E676DC"/>
    <w:rsid w:val="00E73432"/>
    <w:rsid w:val="00E74694"/>
    <w:rsid w:val="00E76D17"/>
    <w:rsid w:val="00E83F5C"/>
    <w:rsid w:val="00E90055"/>
    <w:rsid w:val="00E904D2"/>
    <w:rsid w:val="00EA4CCD"/>
    <w:rsid w:val="00EA73AD"/>
    <w:rsid w:val="00ED7DDC"/>
    <w:rsid w:val="00EE75ED"/>
    <w:rsid w:val="00F00B66"/>
    <w:rsid w:val="00F07850"/>
    <w:rsid w:val="00F15B37"/>
    <w:rsid w:val="00F22BEE"/>
    <w:rsid w:val="00F270C3"/>
    <w:rsid w:val="00F40D07"/>
    <w:rsid w:val="00F50D47"/>
    <w:rsid w:val="00F65438"/>
    <w:rsid w:val="00F72F55"/>
    <w:rsid w:val="00F739A5"/>
    <w:rsid w:val="00F764DB"/>
    <w:rsid w:val="00F86A4E"/>
    <w:rsid w:val="00F9755E"/>
    <w:rsid w:val="00FA0E27"/>
    <w:rsid w:val="00FA38B4"/>
    <w:rsid w:val="00FA3906"/>
    <w:rsid w:val="00FB3EF6"/>
    <w:rsid w:val="00FB56B1"/>
    <w:rsid w:val="00FC07F3"/>
    <w:rsid w:val="00FC2E66"/>
    <w:rsid w:val="00FC60B4"/>
    <w:rsid w:val="00FD3EDA"/>
    <w:rsid w:val="00FD4B39"/>
    <w:rsid w:val="00FE1C9E"/>
    <w:rsid w:val="00FE255C"/>
    <w:rsid w:val="00FE6C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2290"/>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FE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3F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3FE8"/>
    <w:rPr>
      <w:rFonts w:ascii="Tahoma" w:eastAsia="Calibri" w:hAnsi="Tahoma" w:cs="Tahoma"/>
      <w:sz w:val="16"/>
      <w:szCs w:val="16"/>
    </w:rPr>
  </w:style>
  <w:style w:type="paragraph" w:styleId="Footer">
    <w:name w:val="footer"/>
    <w:basedOn w:val="Normal"/>
    <w:link w:val="FooterChar"/>
    <w:uiPriority w:val="99"/>
    <w:rsid w:val="00B37376"/>
    <w:pPr>
      <w:tabs>
        <w:tab w:val="center" w:pos="4320"/>
        <w:tab w:val="right" w:pos="8640"/>
      </w:tabs>
    </w:pPr>
  </w:style>
  <w:style w:type="character" w:styleId="PageNumber">
    <w:name w:val="page number"/>
    <w:basedOn w:val="DefaultParagraphFont"/>
    <w:rsid w:val="00B37376"/>
  </w:style>
  <w:style w:type="paragraph" w:styleId="Header">
    <w:name w:val="header"/>
    <w:basedOn w:val="Normal"/>
    <w:link w:val="HeaderChar"/>
    <w:uiPriority w:val="99"/>
    <w:semiHidden/>
    <w:unhideWhenUsed/>
    <w:rsid w:val="00A801D3"/>
    <w:pPr>
      <w:tabs>
        <w:tab w:val="center" w:pos="4680"/>
        <w:tab w:val="right" w:pos="9360"/>
      </w:tabs>
    </w:pPr>
  </w:style>
  <w:style w:type="character" w:customStyle="1" w:styleId="HeaderChar">
    <w:name w:val="Header Char"/>
    <w:basedOn w:val="DefaultParagraphFont"/>
    <w:link w:val="Header"/>
    <w:uiPriority w:val="99"/>
    <w:semiHidden/>
    <w:rsid w:val="00A801D3"/>
    <w:rPr>
      <w:sz w:val="22"/>
      <w:szCs w:val="22"/>
    </w:rPr>
  </w:style>
  <w:style w:type="character" w:customStyle="1" w:styleId="FooterChar">
    <w:name w:val="Footer Char"/>
    <w:basedOn w:val="DefaultParagraphFont"/>
    <w:link w:val="Footer"/>
    <w:uiPriority w:val="99"/>
    <w:rsid w:val="00A801D3"/>
    <w:rPr>
      <w:sz w:val="22"/>
      <w:szCs w:val="22"/>
    </w:rPr>
  </w:style>
</w:styles>
</file>

<file path=word/webSettings.xml><?xml version="1.0" encoding="utf-8"?>
<w:webSettings xmlns:r="http://schemas.openxmlformats.org/officeDocument/2006/relationships" xmlns:w="http://schemas.openxmlformats.org/wordprocessingml/2006/main">
  <w:divs>
    <w:div w:id="391513216">
      <w:bodyDiv w:val="1"/>
      <w:marLeft w:val="0"/>
      <w:marRight w:val="0"/>
      <w:marTop w:val="0"/>
      <w:marBottom w:val="0"/>
      <w:divBdr>
        <w:top w:val="none" w:sz="0" w:space="0" w:color="auto"/>
        <w:left w:val="none" w:sz="0" w:space="0" w:color="auto"/>
        <w:bottom w:val="none" w:sz="0" w:space="0" w:color="auto"/>
        <w:right w:val="none" w:sz="0" w:space="0" w:color="auto"/>
      </w:divBdr>
      <w:divsChild>
        <w:div w:id="2019498820">
          <w:marLeft w:val="48"/>
          <w:marRight w:val="0"/>
          <w:marTop w:val="0"/>
          <w:marBottom w:val="0"/>
          <w:divBdr>
            <w:top w:val="none" w:sz="0" w:space="0" w:color="auto"/>
            <w:left w:val="none" w:sz="0" w:space="0" w:color="auto"/>
            <w:bottom w:val="none" w:sz="0" w:space="0" w:color="auto"/>
            <w:right w:val="none" w:sz="0" w:space="0" w:color="auto"/>
          </w:divBdr>
          <w:divsChild>
            <w:div w:id="346252007">
              <w:marLeft w:val="0"/>
              <w:marRight w:val="0"/>
              <w:marTop w:val="0"/>
              <w:marBottom w:val="0"/>
              <w:divBdr>
                <w:top w:val="none" w:sz="0" w:space="0" w:color="auto"/>
                <w:left w:val="none" w:sz="0" w:space="0" w:color="auto"/>
                <w:bottom w:val="none" w:sz="0" w:space="0" w:color="auto"/>
                <w:right w:val="none" w:sz="0" w:space="0" w:color="auto"/>
              </w:divBdr>
            </w:div>
            <w:div w:id="367074053">
              <w:marLeft w:val="0"/>
              <w:marRight w:val="0"/>
              <w:marTop w:val="0"/>
              <w:marBottom w:val="0"/>
              <w:divBdr>
                <w:top w:val="none" w:sz="0" w:space="0" w:color="auto"/>
                <w:left w:val="none" w:sz="0" w:space="0" w:color="auto"/>
                <w:bottom w:val="none" w:sz="0" w:space="0" w:color="auto"/>
                <w:right w:val="none" w:sz="0" w:space="0" w:color="auto"/>
              </w:divBdr>
            </w:div>
            <w:div w:id="376199483">
              <w:marLeft w:val="0"/>
              <w:marRight w:val="0"/>
              <w:marTop w:val="0"/>
              <w:marBottom w:val="0"/>
              <w:divBdr>
                <w:top w:val="none" w:sz="0" w:space="0" w:color="auto"/>
                <w:left w:val="none" w:sz="0" w:space="0" w:color="auto"/>
                <w:bottom w:val="none" w:sz="0" w:space="0" w:color="auto"/>
                <w:right w:val="none" w:sz="0" w:space="0" w:color="auto"/>
              </w:divBdr>
            </w:div>
            <w:div w:id="427967952">
              <w:marLeft w:val="0"/>
              <w:marRight w:val="0"/>
              <w:marTop w:val="0"/>
              <w:marBottom w:val="0"/>
              <w:divBdr>
                <w:top w:val="none" w:sz="0" w:space="0" w:color="auto"/>
                <w:left w:val="none" w:sz="0" w:space="0" w:color="auto"/>
                <w:bottom w:val="none" w:sz="0" w:space="0" w:color="auto"/>
                <w:right w:val="none" w:sz="0" w:space="0" w:color="auto"/>
              </w:divBdr>
            </w:div>
            <w:div w:id="482622716">
              <w:marLeft w:val="0"/>
              <w:marRight w:val="0"/>
              <w:marTop w:val="0"/>
              <w:marBottom w:val="0"/>
              <w:divBdr>
                <w:top w:val="none" w:sz="0" w:space="0" w:color="auto"/>
                <w:left w:val="none" w:sz="0" w:space="0" w:color="auto"/>
                <w:bottom w:val="none" w:sz="0" w:space="0" w:color="auto"/>
                <w:right w:val="none" w:sz="0" w:space="0" w:color="auto"/>
              </w:divBdr>
            </w:div>
            <w:div w:id="804126983">
              <w:marLeft w:val="0"/>
              <w:marRight w:val="0"/>
              <w:marTop w:val="0"/>
              <w:marBottom w:val="0"/>
              <w:divBdr>
                <w:top w:val="none" w:sz="0" w:space="0" w:color="auto"/>
                <w:left w:val="none" w:sz="0" w:space="0" w:color="auto"/>
                <w:bottom w:val="none" w:sz="0" w:space="0" w:color="auto"/>
                <w:right w:val="none" w:sz="0" w:space="0" w:color="auto"/>
              </w:divBdr>
            </w:div>
            <w:div w:id="1003627970">
              <w:marLeft w:val="0"/>
              <w:marRight w:val="0"/>
              <w:marTop w:val="0"/>
              <w:marBottom w:val="0"/>
              <w:divBdr>
                <w:top w:val="none" w:sz="0" w:space="0" w:color="auto"/>
                <w:left w:val="none" w:sz="0" w:space="0" w:color="auto"/>
                <w:bottom w:val="none" w:sz="0" w:space="0" w:color="auto"/>
                <w:right w:val="none" w:sz="0" w:space="0" w:color="auto"/>
              </w:divBdr>
            </w:div>
            <w:div w:id="1013189426">
              <w:marLeft w:val="0"/>
              <w:marRight w:val="0"/>
              <w:marTop w:val="0"/>
              <w:marBottom w:val="0"/>
              <w:divBdr>
                <w:top w:val="none" w:sz="0" w:space="0" w:color="auto"/>
                <w:left w:val="none" w:sz="0" w:space="0" w:color="auto"/>
                <w:bottom w:val="none" w:sz="0" w:space="0" w:color="auto"/>
                <w:right w:val="none" w:sz="0" w:space="0" w:color="auto"/>
              </w:divBdr>
            </w:div>
            <w:div w:id="1266959876">
              <w:marLeft w:val="0"/>
              <w:marRight w:val="0"/>
              <w:marTop w:val="0"/>
              <w:marBottom w:val="0"/>
              <w:divBdr>
                <w:top w:val="none" w:sz="0" w:space="0" w:color="auto"/>
                <w:left w:val="none" w:sz="0" w:space="0" w:color="auto"/>
                <w:bottom w:val="none" w:sz="0" w:space="0" w:color="auto"/>
                <w:right w:val="none" w:sz="0" w:space="0" w:color="auto"/>
              </w:divBdr>
            </w:div>
            <w:div w:id="1557545398">
              <w:marLeft w:val="0"/>
              <w:marRight w:val="0"/>
              <w:marTop w:val="0"/>
              <w:marBottom w:val="0"/>
              <w:divBdr>
                <w:top w:val="none" w:sz="0" w:space="0" w:color="auto"/>
                <w:left w:val="none" w:sz="0" w:space="0" w:color="auto"/>
                <w:bottom w:val="none" w:sz="0" w:space="0" w:color="auto"/>
                <w:right w:val="none" w:sz="0" w:space="0" w:color="auto"/>
              </w:divBdr>
            </w:div>
            <w:div w:id="1818915119">
              <w:marLeft w:val="0"/>
              <w:marRight w:val="0"/>
              <w:marTop w:val="0"/>
              <w:marBottom w:val="0"/>
              <w:divBdr>
                <w:top w:val="none" w:sz="0" w:space="0" w:color="auto"/>
                <w:left w:val="none" w:sz="0" w:space="0" w:color="auto"/>
                <w:bottom w:val="none" w:sz="0" w:space="0" w:color="auto"/>
                <w:right w:val="none" w:sz="0" w:space="0" w:color="auto"/>
              </w:divBdr>
            </w:div>
            <w:div w:id="1869683316">
              <w:marLeft w:val="0"/>
              <w:marRight w:val="0"/>
              <w:marTop w:val="0"/>
              <w:marBottom w:val="0"/>
              <w:divBdr>
                <w:top w:val="none" w:sz="0" w:space="0" w:color="auto"/>
                <w:left w:val="none" w:sz="0" w:space="0" w:color="auto"/>
                <w:bottom w:val="none" w:sz="0" w:space="0" w:color="auto"/>
                <w:right w:val="none" w:sz="0" w:space="0" w:color="auto"/>
              </w:divBdr>
            </w:div>
            <w:div w:id="193293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132372">
      <w:bodyDiv w:val="1"/>
      <w:marLeft w:val="0"/>
      <w:marRight w:val="0"/>
      <w:marTop w:val="0"/>
      <w:marBottom w:val="0"/>
      <w:divBdr>
        <w:top w:val="none" w:sz="0" w:space="0" w:color="auto"/>
        <w:left w:val="none" w:sz="0" w:space="0" w:color="auto"/>
        <w:bottom w:val="none" w:sz="0" w:space="0" w:color="auto"/>
        <w:right w:val="none" w:sz="0" w:space="0" w:color="auto"/>
      </w:divBdr>
      <w:divsChild>
        <w:div w:id="283388805">
          <w:marLeft w:val="48"/>
          <w:marRight w:val="0"/>
          <w:marTop w:val="0"/>
          <w:marBottom w:val="0"/>
          <w:divBdr>
            <w:top w:val="none" w:sz="0" w:space="0" w:color="auto"/>
            <w:left w:val="none" w:sz="0" w:space="0" w:color="auto"/>
            <w:bottom w:val="none" w:sz="0" w:space="0" w:color="auto"/>
            <w:right w:val="none" w:sz="0" w:space="0" w:color="auto"/>
          </w:divBdr>
        </w:div>
      </w:divsChild>
    </w:div>
    <w:div w:id="1079864794">
      <w:bodyDiv w:val="1"/>
      <w:marLeft w:val="0"/>
      <w:marRight w:val="0"/>
      <w:marTop w:val="0"/>
      <w:marBottom w:val="0"/>
      <w:divBdr>
        <w:top w:val="none" w:sz="0" w:space="0" w:color="auto"/>
        <w:left w:val="none" w:sz="0" w:space="0" w:color="auto"/>
        <w:bottom w:val="none" w:sz="0" w:space="0" w:color="auto"/>
        <w:right w:val="none" w:sz="0" w:space="0" w:color="auto"/>
      </w:divBdr>
      <w:divsChild>
        <w:div w:id="2044133781">
          <w:marLeft w:val="4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10</Pages>
  <Words>2479</Words>
  <Characters>14131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Earl</dc:creator>
  <cp:keywords/>
  <cp:lastModifiedBy>Earl</cp:lastModifiedBy>
  <cp:revision>7</cp:revision>
  <cp:lastPrinted>2008-11-21T09:37:00Z</cp:lastPrinted>
  <dcterms:created xsi:type="dcterms:W3CDTF">2011-07-16T08:54:00Z</dcterms:created>
  <dcterms:modified xsi:type="dcterms:W3CDTF">2012-04-24T20:48:00Z</dcterms:modified>
</cp:coreProperties>
</file>